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43.0" w:type="dxa"/>
        <w:jc w:val="left"/>
        <w:tblInd w:w="-582.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2186"/>
        <w:gridCol w:w="3210"/>
        <w:gridCol w:w="1310"/>
        <w:gridCol w:w="3737"/>
        <w:tblGridChange w:id="0">
          <w:tblGrid>
            <w:gridCol w:w="2186"/>
            <w:gridCol w:w="3210"/>
            <w:gridCol w:w="1310"/>
            <w:gridCol w:w="3737"/>
          </w:tblGrid>
        </w:tblGridChange>
      </w:tblGrid>
      <w:tr>
        <w:trPr>
          <w:cantSplit w:val="0"/>
          <w:trHeight w:val="164" w:hRule="atLeast"/>
          <w:tblHeader w:val="0"/>
        </w:trPr>
        <w:tc>
          <w:tcPr>
            <w:tcBorders>
              <w:top w:color="000000" w:space="0" w:sz="18"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03">
            <w:pPr>
              <w:rPr>
                <w:rFonts w:ascii="Arial Narrow" w:cs="Arial Narrow" w:eastAsia="Arial Narrow" w:hAnsi="Arial Narrow"/>
                <w:b w:val="1"/>
                <w:sz w:val="20"/>
                <w:szCs w:val="20"/>
              </w:rPr>
            </w:pPr>
            <w:bookmarkStart w:colFirst="0" w:colLast="0" w:name="_heading=h.tyjcwt" w:id="0"/>
            <w:bookmarkEnd w:id="0"/>
            <w:r w:rsidDel="00000000" w:rsidR="00000000" w:rsidRPr="00000000">
              <w:rPr>
                <w:rFonts w:ascii="Arial Narrow" w:cs="Arial Narrow" w:eastAsia="Arial Narrow" w:hAnsi="Arial Narrow"/>
                <w:b w:val="1"/>
                <w:sz w:val="20"/>
                <w:szCs w:val="20"/>
                <w:rtl w:val="0"/>
              </w:rPr>
              <w:t xml:space="preserve">Contrato No.</w:t>
            </w:r>
          </w:p>
        </w:tc>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rPr>
                <w:rFonts w:ascii="Arial Narrow" w:cs="Arial Narrow" w:eastAsia="Arial Narrow" w:hAnsi="Arial Narrow"/>
                <w:b w:val="1"/>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Fecha de elaboración:</w:t>
            </w:r>
          </w:p>
        </w:tc>
        <w:tc>
          <w:tcPr>
            <w:tcBorders>
              <w:top w:color="000000" w:space="0" w:sz="18"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06">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b w:val="1"/>
                <w:sz w:val="20"/>
                <w:szCs w:val="20"/>
              </w:rPr>
            </w:pPr>
            <w:r w:rsidDel="00000000" w:rsidR="00000000" w:rsidRPr="00000000">
              <w:rPr>
                <w:rtl w:val="0"/>
              </w:rPr>
            </w:r>
          </w:p>
        </w:tc>
      </w:tr>
      <w:tr>
        <w:trPr>
          <w:cantSplit w:val="0"/>
          <w:trHeight w:val="152"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0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Entidad contratante:</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0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POLITÉCNICO COLOMBIANO JAIME ISAZA CADAVID</w:t>
            </w:r>
          </w:p>
        </w:tc>
      </w:tr>
      <w:tr>
        <w:trPr>
          <w:cantSplit w:val="0"/>
          <w:trHeight w:val="164"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0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Nit:</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0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890.980.136-6</w:t>
            </w:r>
          </w:p>
        </w:tc>
      </w:tr>
      <w:tr>
        <w:trPr>
          <w:cantSplit w:val="0"/>
          <w:trHeight w:val="82"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1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Nombre:</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11">
            <w:pPr>
              <w:rPr>
                <w:rFonts w:ascii="Arial Narrow" w:cs="Arial Narrow" w:eastAsia="Arial Narrow" w:hAnsi="Arial Narrow"/>
                <w:b w:val="1"/>
                <w:sz w:val="20"/>
                <w:szCs w:val="20"/>
              </w:rPr>
            </w:pPr>
            <w:r w:rsidDel="00000000" w:rsidR="00000000" w:rsidRPr="00000000">
              <w:rPr>
                <w:rtl w:val="0"/>
              </w:rPr>
            </w:r>
          </w:p>
        </w:tc>
      </w:tr>
      <w:tr>
        <w:trPr>
          <w:cantSplit w:val="0"/>
          <w:trHeight w:val="152"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1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Identificación:</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1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C.C: </w:t>
            </w:r>
          </w:p>
        </w:tc>
      </w:tr>
      <w:tr>
        <w:trPr>
          <w:cantSplit w:val="0"/>
          <w:trHeight w:val="164"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1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Razón social:</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19">
            <w:pPr>
              <w:rPr>
                <w:rFonts w:ascii="Arial Narrow" w:cs="Arial Narrow" w:eastAsia="Arial Narrow" w:hAnsi="Arial Narrow"/>
                <w:b w:val="1"/>
                <w:sz w:val="20"/>
                <w:szCs w:val="20"/>
              </w:rPr>
            </w:pPr>
            <w:r w:rsidDel="00000000" w:rsidR="00000000" w:rsidRPr="00000000">
              <w:rPr>
                <w:rtl w:val="0"/>
              </w:rPr>
            </w:r>
          </w:p>
        </w:tc>
      </w:tr>
      <w:tr>
        <w:trPr>
          <w:cantSplit w:val="0"/>
          <w:trHeight w:val="152"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1C">
            <w:pPr>
              <w:rPr>
                <w:rFonts w:ascii="Arial Narrow" w:cs="Arial Narrow" w:eastAsia="Arial Narrow" w:hAnsi="Arial Narrow"/>
                <w:b w:val="1"/>
                <w:sz w:val="20"/>
                <w:szCs w:val="20"/>
              </w:rPr>
            </w:pPr>
            <w:bookmarkStart w:colFirst="0" w:colLast="0" w:name="_heading=h.2et92p0" w:id="1"/>
            <w:bookmarkEnd w:id="1"/>
            <w:r w:rsidDel="00000000" w:rsidR="00000000" w:rsidRPr="00000000">
              <w:rPr>
                <w:rFonts w:ascii="Arial Narrow" w:cs="Arial Narrow" w:eastAsia="Arial Narrow" w:hAnsi="Arial Narrow"/>
                <w:b w:val="1"/>
                <w:sz w:val="20"/>
                <w:szCs w:val="20"/>
                <w:rtl w:val="0"/>
              </w:rPr>
              <w:t xml:space="preserve">Nit:</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1D">
            <w:pPr>
              <w:rPr>
                <w:rFonts w:ascii="Arial Narrow" w:cs="Arial Narrow" w:eastAsia="Arial Narrow" w:hAnsi="Arial Narrow"/>
                <w:b w:val="1"/>
                <w:sz w:val="20"/>
                <w:szCs w:val="20"/>
              </w:rPr>
            </w:pPr>
            <w:r w:rsidDel="00000000" w:rsidR="00000000" w:rsidRPr="00000000">
              <w:rPr>
                <w:rtl w:val="0"/>
              </w:rPr>
            </w:r>
          </w:p>
        </w:tc>
      </w:tr>
      <w:tr>
        <w:trPr>
          <w:cantSplit w:val="0"/>
          <w:trHeight w:val="1138" w:hRule="atLeast"/>
          <w:tblHeader w:val="0"/>
        </w:trPr>
        <w:tc>
          <w:tcPr>
            <w:gridSpan w:val="4"/>
            <w:tcBorders>
              <w:top w:color="000000" w:space="0" w:sz="4" w:val="single"/>
              <w:left w:color="000000" w:space="0" w:sz="18" w:val="single"/>
              <w:bottom w:color="000000" w:space="0" w:sz="8" w:val="single"/>
              <w:right w:color="000000" w:space="0" w:sz="18" w:val="single"/>
            </w:tcBorders>
            <w:vAlign w:val="center"/>
          </w:tcPr>
          <w:p w:rsidR="00000000" w:rsidDel="00000000" w:rsidP="00000000" w:rsidRDefault="00000000" w:rsidRPr="00000000" w14:paraId="00000020">
            <w:pPr>
              <w:jc w:val="both"/>
              <w:rPr>
                <w:rFonts w:ascii="Arial Narrow" w:cs="Arial Narrow" w:eastAsia="Arial Narrow" w:hAnsi="Arial Narrow"/>
                <w:color w:val="000000"/>
                <w:sz w:val="20"/>
                <w:szCs w:val="20"/>
              </w:rPr>
            </w:pPr>
            <w:bookmarkStart w:colFirst="0" w:colLast="0" w:name="_heading=h.gjdgxs" w:id="2"/>
            <w:bookmarkEnd w:id="2"/>
            <w:r w:rsidDel="00000000" w:rsidR="00000000" w:rsidRPr="00000000">
              <w:rPr>
                <w:rFonts w:ascii="Arial Narrow" w:cs="Arial Narrow" w:eastAsia="Arial Narrow" w:hAnsi="Arial Narrow"/>
                <w:color w:val="000000"/>
                <w:sz w:val="20"/>
                <w:szCs w:val="20"/>
                <w:rtl w:val="0"/>
              </w:rPr>
              <w:t xml:space="preserve">E</w:t>
            </w:r>
            <w:r w:rsidDel="00000000" w:rsidR="00000000" w:rsidRPr="00000000">
              <w:rPr>
                <w:rFonts w:ascii="Arial Narrow" w:cs="Arial Narrow" w:eastAsia="Arial Narrow" w:hAnsi="Arial Narrow"/>
                <w:sz w:val="20"/>
                <w:szCs w:val="20"/>
                <w:rtl w:val="0"/>
              </w:rPr>
              <w:t xml:space="preserve">l</w:t>
            </w:r>
            <w:r w:rsidDel="00000000" w:rsidR="00000000" w:rsidRPr="00000000">
              <w:rPr>
                <w:rFonts w:ascii="Arial Narrow" w:cs="Arial Narrow" w:eastAsia="Arial Narrow" w:hAnsi="Arial Narrow"/>
                <w:color w:val="000000"/>
                <w:sz w:val="20"/>
                <w:szCs w:val="20"/>
                <w:rtl w:val="0"/>
              </w:rPr>
              <w:t xml:space="preserve"> Doctor</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999999"/>
                <w:sz w:val="20"/>
                <w:szCs w:val="20"/>
                <w:rtl w:val="0"/>
              </w:rPr>
              <w:t xml:space="preserve">[Nombre del ordenador del gasto]</w:t>
            </w:r>
            <w:r w:rsidDel="00000000" w:rsidR="00000000" w:rsidRPr="00000000">
              <w:rPr>
                <w:rFonts w:ascii="Arial Narrow" w:cs="Arial Narrow" w:eastAsia="Arial Narrow" w:hAnsi="Arial Narrow"/>
                <w:b w:val="1"/>
                <w:color w:val="000000"/>
                <w:sz w:val="20"/>
                <w:szCs w:val="20"/>
                <w:rtl w:val="0"/>
              </w:rPr>
              <w:t xml:space="preserve">,</w:t>
            </w:r>
            <w:r w:rsidDel="00000000" w:rsidR="00000000" w:rsidRPr="00000000">
              <w:rPr>
                <w:rFonts w:ascii="Arial Narrow" w:cs="Arial Narrow" w:eastAsia="Arial Narrow" w:hAnsi="Arial Narrow"/>
                <w:color w:val="000000"/>
                <w:sz w:val="20"/>
                <w:szCs w:val="20"/>
                <w:rtl w:val="0"/>
              </w:rPr>
              <w:t xml:space="preserve"> identificado con la Cédula de Ciudadanía No. </w:t>
            </w:r>
            <w:r w:rsidDel="00000000" w:rsidR="00000000" w:rsidRPr="00000000">
              <w:rPr>
                <w:rFonts w:ascii="Arial Narrow" w:cs="Arial Narrow" w:eastAsia="Arial Narrow" w:hAnsi="Arial Narrow"/>
                <w:color w:val="999999"/>
                <w:sz w:val="20"/>
                <w:szCs w:val="20"/>
                <w:rtl w:val="0"/>
              </w:rPr>
              <w:t xml:space="preserve">[Número de identificación]</w:t>
            </w:r>
            <w:r w:rsidDel="00000000" w:rsidR="00000000" w:rsidRPr="00000000">
              <w:rPr>
                <w:rFonts w:ascii="Arial Narrow" w:cs="Arial Narrow" w:eastAsia="Arial Narrow" w:hAnsi="Arial Narrow"/>
                <w:color w:val="000000"/>
                <w:sz w:val="20"/>
                <w:szCs w:val="20"/>
                <w:rtl w:val="0"/>
              </w:rPr>
              <w:t xml:space="preserve">, nombrado mediante Resolución </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color w:val="000000"/>
                <w:sz w:val="20"/>
                <w:szCs w:val="20"/>
                <w:rtl w:val="0"/>
              </w:rPr>
              <w:t xml:space="preserve">ectoral  </w:t>
            </w:r>
            <w:r w:rsidDel="00000000" w:rsidR="00000000" w:rsidRPr="00000000">
              <w:rPr>
                <w:rFonts w:ascii="Arial Narrow" w:cs="Arial Narrow" w:eastAsia="Arial Narrow" w:hAnsi="Arial Narrow"/>
                <w:color w:val="999999"/>
                <w:sz w:val="20"/>
                <w:szCs w:val="20"/>
                <w:rtl w:val="0"/>
              </w:rPr>
              <w:t xml:space="preserve">[ acto administrativo de nombramiento]</w:t>
            </w:r>
            <w:r w:rsidDel="00000000" w:rsidR="00000000" w:rsidRPr="00000000">
              <w:rPr>
                <w:rFonts w:ascii="Arial Narrow" w:cs="Arial Narrow" w:eastAsia="Arial Narrow" w:hAnsi="Arial Narrow"/>
                <w:color w:val="000000"/>
                <w:sz w:val="20"/>
                <w:szCs w:val="20"/>
                <w:rtl w:val="0"/>
              </w:rPr>
              <w:t xml:space="preserve">, y su respectiva Acta de Posesión suscrita el </w:t>
            </w:r>
            <w:r w:rsidDel="00000000" w:rsidR="00000000" w:rsidRPr="00000000">
              <w:rPr>
                <w:rFonts w:ascii="Arial Narrow" w:cs="Arial Narrow" w:eastAsia="Arial Narrow" w:hAnsi="Arial Narrow"/>
                <w:color w:val="999999"/>
                <w:sz w:val="20"/>
                <w:szCs w:val="20"/>
                <w:rtl w:val="0"/>
              </w:rPr>
              <w:t xml:space="preserve">[día xx de xx de xx]</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en uso de las facultades y funciones delegadas a través de la Resolución </w:t>
            </w:r>
            <w:r w:rsidDel="00000000" w:rsidR="00000000" w:rsidRPr="00000000">
              <w:rPr>
                <w:rFonts w:ascii="Arial Narrow" w:cs="Arial Narrow" w:eastAsia="Arial Narrow" w:hAnsi="Arial Narrow"/>
                <w:color w:val="000000"/>
                <w:sz w:val="20"/>
                <w:szCs w:val="20"/>
                <w:rtl w:val="0"/>
              </w:rPr>
              <w:t xml:space="preserve">Rectoral No. 2</w:t>
            </w:r>
            <w:r w:rsidDel="00000000" w:rsidR="00000000" w:rsidRPr="00000000">
              <w:rPr>
                <w:rFonts w:ascii="Arial Narrow" w:cs="Arial Narrow" w:eastAsia="Arial Narrow" w:hAnsi="Arial Narrow"/>
                <w:sz w:val="20"/>
                <w:szCs w:val="20"/>
                <w:rtl w:val="0"/>
              </w:rPr>
              <w:t xml:space="preserve">02105000694 del 28 de diciembre de 2021,</w:t>
            </w:r>
            <w:r w:rsidDel="00000000" w:rsidR="00000000" w:rsidRPr="00000000">
              <w:rPr>
                <w:rFonts w:ascii="Arial Narrow" w:cs="Arial Narrow" w:eastAsia="Arial Narrow" w:hAnsi="Arial Narrow"/>
                <w:color w:val="000000"/>
                <w:sz w:val="20"/>
                <w:szCs w:val="20"/>
                <w:rtl w:val="0"/>
              </w:rPr>
              <w:t xml:space="preserve"> el artículo 24 literal i) del Acuerdo No. 10 del 21 de abril de 2008, la Ley 80 de 1993, Ley 1150 de 2007, Ley 1474 de 2011, sus decretos reglamentarios y demás normas concordantes, y como tal actuando en calidad de Vicerrector </w:t>
            </w:r>
            <w:r w:rsidDel="00000000" w:rsidR="00000000" w:rsidRPr="00000000">
              <w:rPr>
                <w:rFonts w:ascii="Arial Narrow" w:cs="Arial Narrow" w:eastAsia="Arial Narrow" w:hAnsi="Arial Narrow"/>
                <w:color w:val="999999"/>
                <w:sz w:val="20"/>
                <w:szCs w:val="20"/>
                <w:rtl w:val="0"/>
              </w:rPr>
              <w:t xml:space="preserve">[ Extensión, Docencia e investigación o Administrativa] </w:t>
            </w:r>
            <w:r w:rsidDel="00000000" w:rsidR="00000000" w:rsidRPr="00000000">
              <w:rPr>
                <w:rFonts w:ascii="Arial Narrow" w:cs="Arial Narrow" w:eastAsia="Arial Narrow" w:hAnsi="Arial Narrow"/>
                <w:color w:val="000000"/>
                <w:sz w:val="20"/>
                <w:szCs w:val="20"/>
                <w:rtl w:val="0"/>
              </w:rPr>
              <w:t xml:space="preserve">del</w:t>
            </w:r>
            <w:r w:rsidDel="00000000" w:rsidR="00000000" w:rsidRPr="00000000">
              <w:rPr>
                <w:rFonts w:ascii="Arial Narrow" w:cs="Arial Narrow" w:eastAsia="Arial Narrow" w:hAnsi="Arial Narrow"/>
                <w:b w:val="1"/>
                <w:color w:val="000000"/>
                <w:sz w:val="20"/>
                <w:szCs w:val="20"/>
                <w:rtl w:val="0"/>
              </w:rPr>
              <w:t xml:space="preserve"> POLITÉCNICO COLOMBIANO “JAIME ISAZA CADAVID”</w:t>
            </w:r>
            <w:r w:rsidDel="00000000" w:rsidR="00000000" w:rsidRPr="00000000">
              <w:rPr>
                <w:rFonts w:ascii="Arial Narrow" w:cs="Arial Narrow" w:eastAsia="Arial Narrow" w:hAnsi="Arial Narrow"/>
                <w:color w:val="000000"/>
                <w:sz w:val="20"/>
                <w:szCs w:val="20"/>
                <w:rtl w:val="0"/>
              </w:rPr>
              <w:t xml:space="preserve">, Institución Universitaria de Educación Superior, creado mediante Ordenanza Departamental No. 41 del 10 de diciembre de 1963 y el Decreto 33 de 1964, organizado como establecimiento público del orden departamental, con </w:t>
            </w:r>
            <w:r w:rsidDel="00000000" w:rsidR="00000000" w:rsidRPr="00000000">
              <w:rPr>
                <w:rFonts w:ascii="Arial Narrow" w:cs="Arial Narrow" w:eastAsia="Arial Narrow" w:hAnsi="Arial Narrow"/>
                <w:b w:val="1"/>
                <w:color w:val="000000"/>
                <w:sz w:val="20"/>
                <w:szCs w:val="20"/>
                <w:rtl w:val="0"/>
              </w:rPr>
              <w:t xml:space="preserve">NIT. 890.980.136-6</w:t>
            </w:r>
            <w:r w:rsidDel="00000000" w:rsidR="00000000" w:rsidRPr="00000000">
              <w:rPr>
                <w:rFonts w:ascii="Arial Narrow" w:cs="Arial Narrow" w:eastAsia="Arial Narrow" w:hAnsi="Arial Narrow"/>
                <w:color w:val="000000"/>
                <w:sz w:val="20"/>
                <w:szCs w:val="20"/>
                <w:rtl w:val="0"/>
              </w:rPr>
              <w:t xml:space="preserve">, quien se denominará </w:t>
            </w:r>
            <w:r w:rsidDel="00000000" w:rsidR="00000000" w:rsidRPr="00000000">
              <w:rPr>
                <w:rFonts w:ascii="Arial Narrow" w:cs="Arial Narrow" w:eastAsia="Arial Narrow" w:hAnsi="Arial Narrow"/>
                <w:b w:val="1"/>
                <w:color w:val="000000"/>
                <w:sz w:val="20"/>
                <w:szCs w:val="20"/>
                <w:highlight w:val="white"/>
                <w:rtl w:val="0"/>
              </w:rPr>
              <w:t xml:space="preserve">“EL POLITÉCNICO”, </w:t>
            </w:r>
            <w:r w:rsidDel="00000000" w:rsidR="00000000" w:rsidRPr="00000000">
              <w:rPr>
                <w:rFonts w:ascii="Arial Narrow" w:cs="Arial Narrow" w:eastAsia="Arial Narrow" w:hAnsi="Arial Narrow"/>
                <w:color w:val="000000"/>
                <w:sz w:val="20"/>
                <w:szCs w:val="20"/>
                <w:rtl w:val="0"/>
              </w:rPr>
              <w:t xml:space="preserve">de una parte</w:t>
            </w:r>
            <w:r w:rsidDel="00000000" w:rsidR="00000000" w:rsidRPr="00000000">
              <w:rPr>
                <w:rFonts w:ascii="Arial Narrow" w:cs="Arial Narrow" w:eastAsia="Arial Narrow" w:hAnsi="Arial Narrow"/>
                <w:sz w:val="20"/>
                <w:szCs w:val="20"/>
                <w:rtl w:val="0"/>
              </w:rPr>
              <w:t xml:space="preserve">;</w:t>
            </w:r>
            <w:r w:rsidDel="00000000" w:rsidR="00000000" w:rsidRPr="00000000">
              <w:rPr>
                <w:rFonts w:ascii="Arial Narrow" w:cs="Arial Narrow" w:eastAsia="Arial Narrow" w:hAnsi="Arial Narrow"/>
                <w:color w:val="000000"/>
                <w:sz w:val="20"/>
                <w:szCs w:val="20"/>
                <w:rtl w:val="0"/>
              </w:rPr>
              <w:t xml:space="preserve"> y </w:t>
            </w:r>
            <w:r w:rsidDel="00000000" w:rsidR="00000000" w:rsidRPr="00000000">
              <w:rPr>
                <w:rFonts w:ascii="Arial Narrow" w:cs="Arial Narrow" w:eastAsia="Arial Narrow" w:hAnsi="Arial Narrow"/>
                <w:sz w:val="20"/>
                <w:szCs w:val="20"/>
                <w:rtl w:val="0"/>
              </w:rPr>
              <w:t xml:space="preserve">por </w:t>
            </w:r>
            <w:r w:rsidDel="00000000" w:rsidR="00000000" w:rsidRPr="00000000">
              <w:rPr>
                <w:rFonts w:ascii="Arial Narrow" w:cs="Arial Narrow" w:eastAsia="Arial Narrow" w:hAnsi="Arial Narrow"/>
                <w:color w:val="000000"/>
                <w:sz w:val="20"/>
                <w:szCs w:val="20"/>
                <w:rtl w:val="0"/>
              </w:rPr>
              <w:t xml:space="preserve">la otra, </w:t>
            </w:r>
            <w:r w:rsidDel="00000000" w:rsidR="00000000" w:rsidRPr="00000000">
              <w:rPr>
                <w:rFonts w:ascii="Arial Narrow" w:cs="Arial Narrow" w:eastAsia="Arial Narrow" w:hAnsi="Arial Narrow"/>
                <w:color w:val="999999"/>
                <w:sz w:val="20"/>
                <w:szCs w:val="20"/>
                <w:rtl w:val="0"/>
              </w:rPr>
              <w:t xml:space="preserve">[Nombre del contratista]</w:t>
            </w:r>
            <w:r w:rsidDel="00000000" w:rsidR="00000000" w:rsidRPr="00000000">
              <w:rPr>
                <w:rFonts w:ascii="Arial Narrow" w:cs="Arial Narrow" w:eastAsia="Arial Narrow" w:hAnsi="Arial Narrow"/>
                <w:color w:val="000000"/>
                <w:sz w:val="20"/>
                <w:szCs w:val="20"/>
                <w:rtl w:val="0"/>
              </w:rPr>
              <w:t xml:space="preserve">, identificado (a) con la Cédula de Ciudadanía </w:t>
            </w:r>
            <w:r w:rsidDel="00000000" w:rsidR="00000000" w:rsidRPr="00000000">
              <w:rPr>
                <w:rFonts w:ascii="Arial Narrow" w:cs="Arial Narrow" w:eastAsia="Arial Narrow" w:hAnsi="Arial Narrow"/>
                <w:b w:val="1"/>
                <w:color w:val="000000"/>
                <w:sz w:val="20"/>
                <w:szCs w:val="20"/>
                <w:rtl w:val="0"/>
              </w:rPr>
              <w:t xml:space="preserve">N° </w:t>
            </w:r>
            <w:r w:rsidDel="00000000" w:rsidR="00000000" w:rsidRPr="00000000">
              <w:rPr>
                <w:rFonts w:ascii="Arial Narrow" w:cs="Arial Narrow" w:eastAsia="Arial Narrow" w:hAnsi="Arial Narrow"/>
                <w:color w:val="999999"/>
                <w:sz w:val="20"/>
                <w:szCs w:val="20"/>
                <w:rtl w:val="0"/>
              </w:rPr>
              <w:t xml:space="preserve">[Número de identificación]</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quien se denominará </w:t>
            </w:r>
            <w:r w:rsidDel="00000000" w:rsidR="00000000" w:rsidRPr="00000000">
              <w:rPr>
                <w:rFonts w:ascii="Arial Narrow" w:cs="Arial Narrow" w:eastAsia="Arial Narrow" w:hAnsi="Arial Narrow"/>
                <w:b w:val="1"/>
                <w:sz w:val="20"/>
                <w:szCs w:val="20"/>
                <w:rtl w:val="0"/>
              </w:rPr>
              <w:t xml:space="preserve">EL CONTRATISTA</w:t>
            </w:r>
            <w:r w:rsidDel="00000000" w:rsidR="00000000" w:rsidRPr="00000000">
              <w:rPr>
                <w:rFonts w:ascii="Arial Narrow" w:cs="Arial Narrow" w:eastAsia="Arial Narrow" w:hAnsi="Arial Narrow"/>
                <w:color w:val="000000"/>
                <w:sz w:val="20"/>
                <w:szCs w:val="20"/>
                <w:rtl w:val="0"/>
              </w:rPr>
              <w:t xml:space="preserve">, declara que tiene capacidad  para celebrar este contrato</w:t>
            </w:r>
            <w:r w:rsidDel="00000000" w:rsidR="00000000" w:rsidRPr="00000000">
              <w:rPr>
                <w:rFonts w:ascii="Arial Narrow" w:cs="Arial Narrow" w:eastAsia="Arial Narrow" w:hAnsi="Arial Narrow"/>
                <w:sz w:val="20"/>
                <w:szCs w:val="20"/>
                <w:rtl w:val="0"/>
              </w:rPr>
              <w:t xml:space="preserve">,</w:t>
            </w:r>
            <w:r w:rsidDel="00000000" w:rsidR="00000000" w:rsidRPr="00000000">
              <w:rPr>
                <w:rFonts w:ascii="Arial Narrow" w:cs="Arial Narrow" w:eastAsia="Arial Narrow" w:hAnsi="Arial Narrow"/>
                <w:color w:val="000000"/>
                <w:sz w:val="20"/>
                <w:szCs w:val="20"/>
                <w:rtl w:val="0"/>
              </w:rPr>
              <w:t xml:space="preserve"> que no incurre en causal de inhabilidad e incompatibilidad de las previstas en la norma</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han acordado </w:t>
            </w:r>
            <w:r w:rsidDel="00000000" w:rsidR="00000000" w:rsidRPr="00000000">
              <w:rPr>
                <w:rFonts w:ascii="Arial Narrow" w:cs="Arial Narrow" w:eastAsia="Arial Narrow" w:hAnsi="Arial Narrow"/>
                <w:color w:val="000000"/>
                <w:sz w:val="20"/>
                <w:szCs w:val="20"/>
                <w:rtl w:val="0"/>
              </w:rPr>
              <w:t xml:space="preserve">celebrar el presente contrato, con fundamento en la Ley 80 de 1993, el literal h) del numeral 4 del artículo 2 de la Ley 1150 de 2007 y por el artículo 2.2.1.2.1.4.9 del Decreto 1082 de 2015 y las demás normas aplicables vigentes, previas las siguientes:</w:t>
            </w:r>
          </w:p>
        </w:tc>
      </w:tr>
      <w:tr>
        <w:trPr>
          <w:cantSplit w:val="0"/>
          <w:trHeight w:val="245" w:hRule="atLeast"/>
          <w:tblHeader w:val="0"/>
        </w:trPr>
        <w:tc>
          <w:tcPr>
            <w:gridSpan w:val="4"/>
            <w:tcBorders>
              <w:top w:color="000000" w:space="0" w:sz="8" w:val="single"/>
              <w:left w:color="000000" w:space="0" w:sz="18" w:val="single"/>
              <w:bottom w:color="000000" w:space="0" w:sz="8" w:val="single"/>
              <w:right w:color="000000" w:space="0" w:sz="18" w:val="single"/>
            </w:tcBorders>
            <w:shd w:fill="d9d9d9" w:val="clear"/>
            <w:vAlign w:val="center"/>
          </w:tcPr>
          <w:p w:rsidR="00000000" w:rsidDel="00000000" w:rsidP="00000000" w:rsidRDefault="00000000" w:rsidRPr="00000000" w14:paraId="00000024">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CLÁUSULAS:</w:t>
            </w:r>
          </w:p>
        </w:tc>
      </w:tr>
      <w:tr>
        <w:trPr>
          <w:cantSplit w:val="0"/>
          <w:trHeight w:val="566" w:hRule="atLeast"/>
          <w:tblHeader w:val="0"/>
        </w:trPr>
        <w:tc>
          <w:tcPr>
            <w:tcBorders>
              <w:top w:color="000000" w:space="0" w:sz="8"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2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 Objeto:</w:t>
            </w:r>
          </w:p>
        </w:tc>
        <w:tc>
          <w:tcPr>
            <w:gridSpan w:val="3"/>
            <w:tcBorders>
              <w:top w:color="000000" w:space="0" w:sz="8"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9">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A">
            <w:pPr>
              <w:jc w:val="both"/>
              <w:rPr>
                <w:rFonts w:ascii="Arial Narrow" w:cs="Arial Narrow" w:eastAsia="Arial Narrow" w:hAnsi="Arial Narrow"/>
                <w:sz w:val="20"/>
                <w:szCs w:val="20"/>
              </w:rPr>
            </w:pPr>
            <w:r w:rsidDel="00000000" w:rsidR="00000000" w:rsidRPr="00000000">
              <w:rPr>
                <w:rtl w:val="0"/>
              </w:rPr>
            </w:r>
          </w:p>
        </w:tc>
      </w:tr>
      <w:tr>
        <w:trPr>
          <w:cantSplit w:val="0"/>
          <w:trHeight w:val="580"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2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 Plazo y lugar de ejecución:</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E">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plazo de ejecución del contrato será de </w:t>
            </w:r>
            <w:r w:rsidDel="00000000" w:rsidR="00000000" w:rsidRPr="00000000">
              <w:rPr>
                <w:rFonts w:ascii="Arial Narrow" w:cs="Arial Narrow" w:eastAsia="Arial Narrow" w:hAnsi="Arial Narrow"/>
                <w:color w:val="a6a6a6"/>
                <w:sz w:val="20"/>
                <w:szCs w:val="20"/>
                <w:rtl w:val="0"/>
              </w:rPr>
              <w:t xml:space="preserve">[Diligenciar el plazo en letras y números, y si son días indicar si es calendario o hábiles]</w:t>
            </w:r>
            <w:r w:rsidDel="00000000" w:rsidR="00000000" w:rsidRPr="00000000">
              <w:rPr>
                <w:rFonts w:ascii="Arial Narrow" w:cs="Arial Narrow" w:eastAsia="Arial Narrow" w:hAnsi="Arial Narrow"/>
                <w:sz w:val="20"/>
                <w:szCs w:val="20"/>
                <w:rtl w:val="0"/>
              </w:rPr>
              <w:t xml:space="preserve">, contados a partir de la aprobación de la garantía única [</w:t>
            </w:r>
            <w:r w:rsidDel="00000000" w:rsidR="00000000" w:rsidRPr="00000000">
              <w:rPr>
                <w:rFonts w:ascii="Arial Narrow" w:cs="Arial Narrow" w:eastAsia="Arial Narrow" w:hAnsi="Arial Narrow"/>
                <w:color w:val="a6a6a6"/>
                <w:sz w:val="20"/>
                <w:szCs w:val="20"/>
                <w:rtl w:val="0"/>
              </w:rPr>
              <w:t xml:space="preserve">en el caso que se requieran pólizas]</w:t>
            </w:r>
            <w:r w:rsidDel="00000000" w:rsidR="00000000" w:rsidRPr="00000000">
              <w:rPr>
                <w:rFonts w:ascii="Arial Narrow" w:cs="Arial Narrow" w:eastAsia="Arial Narrow" w:hAnsi="Arial Narrow"/>
                <w:sz w:val="20"/>
                <w:szCs w:val="20"/>
                <w:rtl w:val="0"/>
              </w:rPr>
              <w:t xml:space="preserve">, y cumplimiento de los requisitos de perfeccionamiento y ejecución. La presente contratación se ejecutará en la ciudad de </w:t>
            </w:r>
            <w:r w:rsidDel="00000000" w:rsidR="00000000" w:rsidRPr="00000000">
              <w:rPr>
                <w:rFonts w:ascii="Arial Narrow" w:cs="Arial Narrow" w:eastAsia="Arial Narrow" w:hAnsi="Arial Narrow"/>
                <w:color w:val="a6a6a6"/>
                <w:sz w:val="20"/>
                <w:szCs w:val="20"/>
                <w:rtl w:val="0"/>
              </w:rPr>
              <w:t xml:space="preserve">[Diligenciar lugar de ejecución] </w:t>
            </w:r>
            <w:r w:rsidDel="00000000" w:rsidR="00000000" w:rsidRPr="00000000">
              <w:rPr>
                <w:rFonts w:ascii="Arial Narrow" w:cs="Arial Narrow" w:eastAsia="Arial Narrow" w:hAnsi="Arial Narrow"/>
                <w:sz w:val="20"/>
                <w:szCs w:val="20"/>
                <w:rtl w:val="0"/>
              </w:rPr>
              <w:t xml:space="preserve">o donde EL POLITECNICO lo requiera.</w:t>
            </w:r>
          </w:p>
        </w:tc>
      </w:tr>
      <w:tr>
        <w:trPr>
          <w:cantSplit w:val="0"/>
          <w:trHeight w:val="318" w:hRule="atLeast"/>
          <w:tblHeader w:val="0"/>
        </w:trPr>
        <w:tc>
          <w:tcPr>
            <w:tcBorders>
              <w:top w:color="000000" w:space="0" w:sz="4" w:val="single"/>
              <w:left w:color="000000" w:space="0" w:sz="18" w:val="single"/>
              <w:bottom w:color="000000" w:space="0" w:sz="6" w:val="single"/>
              <w:right w:color="000000" w:space="0" w:sz="4" w:val="single"/>
            </w:tcBorders>
            <w:shd w:fill="d9d9d9" w:val="clear"/>
            <w:vAlign w:val="center"/>
          </w:tcPr>
          <w:p w:rsidR="00000000" w:rsidDel="00000000" w:rsidP="00000000" w:rsidRDefault="00000000" w:rsidRPr="00000000" w14:paraId="0000003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 Actividades:</w:t>
            </w:r>
          </w:p>
        </w:tc>
        <w:tc>
          <w:tcPr>
            <w:gridSpan w:val="3"/>
            <w:tcBorders>
              <w:top w:color="000000" w:space="0" w:sz="4" w:val="single"/>
              <w:left w:color="000000" w:space="0" w:sz="4" w:val="single"/>
              <w:bottom w:color="000000" w:space="0" w:sz="6" w:val="single"/>
              <w:right w:color="000000" w:space="0" w:sz="18" w:val="single"/>
            </w:tcBorders>
            <w:vAlign w:val="center"/>
          </w:tcPr>
          <w:p w:rsidR="00000000" w:rsidDel="00000000" w:rsidP="00000000" w:rsidRDefault="00000000" w:rsidRPr="00000000" w14:paraId="00000032">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color w:val="a6a6a6"/>
                <w:sz w:val="20"/>
                <w:szCs w:val="20"/>
                <w:rtl w:val="0"/>
              </w:rPr>
              <w:t xml:space="preserve">[Diligenciar las actividades u obligaciones específicas]</w:t>
            </w:r>
            <w:r w:rsidDel="00000000" w:rsidR="00000000" w:rsidRPr="00000000">
              <w:rPr>
                <w:rtl w:val="0"/>
              </w:rPr>
            </w:r>
          </w:p>
          <w:p w:rsidR="00000000" w:rsidDel="00000000" w:rsidP="00000000" w:rsidRDefault="00000000" w:rsidRPr="00000000" w14:paraId="0000003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p w:rsidR="00000000" w:rsidDel="00000000" w:rsidP="00000000" w:rsidRDefault="00000000" w:rsidRPr="00000000" w14:paraId="0000003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p w:rsidR="00000000" w:rsidDel="00000000" w:rsidP="00000000" w:rsidRDefault="00000000" w:rsidRPr="00000000" w14:paraId="00000035">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p>
          <w:p w:rsidR="00000000" w:rsidDel="00000000" w:rsidP="00000000" w:rsidRDefault="00000000" w:rsidRPr="00000000" w14:paraId="00000036">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7">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Nota: las demás obligaciones generales se encuentran en el literal xx del numeral xx  del estudio previo.</w:t>
            </w:r>
          </w:p>
        </w:tc>
      </w:tr>
      <w:tr>
        <w:trPr>
          <w:cantSplit w:val="0"/>
          <w:trHeight w:val="468" w:hRule="atLeast"/>
          <w:tblHeader w:val="0"/>
        </w:trPr>
        <w:tc>
          <w:tcPr>
            <w:tcBorders>
              <w:top w:color="000000" w:space="0" w:sz="6"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3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 Valor:</w:t>
            </w:r>
          </w:p>
        </w:tc>
        <w:tc>
          <w:tcPr>
            <w:gridSpan w:val="3"/>
            <w:tcBorders>
              <w:top w:color="000000" w:space="0" w:sz="6"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3B">
            <w:pPr>
              <w:jc w:val="both"/>
              <w:rPr>
                <w:rFonts w:ascii="Arial Narrow" w:cs="Arial Narrow" w:eastAsia="Arial Narrow" w:hAnsi="Arial Narrow"/>
                <w:color w:val="a6a6a6"/>
                <w:sz w:val="20"/>
                <w:szCs w:val="20"/>
              </w:rPr>
            </w:pPr>
            <w:r w:rsidDel="00000000" w:rsidR="00000000" w:rsidRPr="00000000">
              <w:rPr>
                <w:rFonts w:ascii="Arial Narrow" w:cs="Arial Narrow" w:eastAsia="Arial Narrow" w:hAnsi="Arial Narrow"/>
                <w:sz w:val="20"/>
                <w:szCs w:val="20"/>
                <w:rtl w:val="0"/>
              </w:rPr>
              <w:t xml:space="preserve">El valor del contrato es por la suma </w:t>
            </w:r>
            <w:r w:rsidDel="00000000" w:rsidR="00000000" w:rsidRPr="00000000">
              <w:rPr>
                <w:rFonts w:ascii="Arial Narrow" w:cs="Arial Narrow" w:eastAsia="Arial Narrow" w:hAnsi="Arial Narrow"/>
                <w:color w:val="a6a6a6"/>
                <w:sz w:val="20"/>
                <w:szCs w:val="20"/>
                <w:rtl w:val="0"/>
              </w:rPr>
              <w:t xml:space="preserve">[Diligenciar el valor en letras y números e indicar si están incluidos todos los impuestos y costos a que haya lugar]</w:t>
            </w:r>
            <w:r w:rsidDel="00000000" w:rsidR="00000000" w:rsidRPr="00000000">
              <w:rPr>
                <w:rFonts w:ascii="Arial Narrow" w:cs="Arial Narrow" w:eastAsia="Arial Narrow" w:hAnsi="Arial Narrow"/>
                <w:sz w:val="20"/>
                <w:szCs w:val="20"/>
                <w:rtl w:val="0"/>
              </w:rPr>
              <w:t xml:space="preserve">, respaldado con el CDP No</w:t>
            </w:r>
            <w:r w:rsidDel="00000000" w:rsidR="00000000" w:rsidRPr="00000000">
              <w:rPr>
                <w:rFonts w:ascii="Arial Narrow" w:cs="Arial Narrow" w:eastAsia="Arial Narrow" w:hAnsi="Arial Narrow"/>
                <w:color w:val="a6a6a6"/>
                <w:sz w:val="20"/>
                <w:szCs w:val="20"/>
                <w:rtl w:val="0"/>
              </w:rPr>
              <w:t xml:space="preserve"> [No. CDP] </w:t>
            </w:r>
            <w:r w:rsidDel="00000000" w:rsidR="00000000" w:rsidRPr="00000000">
              <w:rPr>
                <w:rFonts w:ascii="Arial Narrow" w:cs="Arial Narrow" w:eastAsia="Arial Narrow" w:hAnsi="Arial Narrow"/>
                <w:sz w:val="20"/>
                <w:szCs w:val="20"/>
                <w:rtl w:val="0"/>
              </w:rPr>
              <w:t xml:space="preserve">de fecha </w:t>
            </w:r>
            <w:r w:rsidDel="00000000" w:rsidR="00000000" w:rsidRPr="00000000">
              <w:rPr>
                <w:rFonts w:ascii="Arial Narrow" w:cs="Arial Narrow" w:eastAsia="Arial Narrow" w:hAnsi="Arial Narrow"/>
                <w:color w:val="a6a6a6"/>
                <w:sz w:val="20"/>
                <w:szCs w:val="20"/>
                <w:rtl w:val="0"/>
              </w:rPr>
              <w:t xml:space="preserve">[XX de xxx de xxx]</w:t>
            </w:r>
          </w:p>
        </w:tc>
      </w:tr>
      <w:tr>
        <w:trPr>
          <w:cantSplit w:val="0"/>
          <w:trHeight w:val="566" w:hRule="atLeast"/>
          <w:tblHeader w:val="0"/>
        </w:trPr>
        <w:tc>
          <w:tcPr>
            <w:tcBorders>
              <w:top w:color="000000" w:space="0" w:sz="4" w:val="single"/>
              <w:left w:color="000000" w:space="0" w:sz="18" w:val="single"/>
              <w:bottom w:color="000000" w:space="0" w:sz="6" w:val="single"/>
              <w:right w:color="000000" w:space="0" w:sz="4" w:val="single"/>
            </w:tcBorders>
            <w:shd w:fill="d9d9d9" w:val="clear"/>
            <w:vAlign w:val="center"/>
          </w:tcPr>
          <w:p w:rsidR="00000000" w:rsidDel="00000000" w:rsidP="00000000" w:rsidRDefault="00000000" w:rsidRPr="00000000" w14:paraId="0000003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5) Forma de pago:</w:t>
            </w:r>
          </w:p>
        </w:tc>
        <w:tc>
          <w:tcPr>
            <w:gridSpan w:val="3"/>
            <w:tcBorders>
              <w:top w:color="000000" w:space="0" w:sz="4" w:val="single"/>
              <w:left w:color="000000" w:space="0" w:sz="4" w:val="single"/>
              <w:bottom w:color="000000" w:space="0" w:sz="6" w:val="single"/>
              <w:right w:color="000000" w:space="0" w:sz="18" w:val="single"/>
            </w:tcBorders>
            <w:vAlign w:val="center"/>
          </w:tcPr>
          <w:p w:rsidR="00000000" w:rsidDel="00000000" w:rsidP="00000000" w:rsidRDefault="00000000" w:rsidRPr="00000000" w14:paraId="0000003F">
            <w:pPr>
              <w:jc w:val="both"/>
              <w:rPr>
                <w:rFonts w:ascii="Arial Narrow" w:cs="Arial Narrow" w:eastAsia="Arial Narrow" w:hAnsi="Arial Narrow"/>
                <w:color w:val="a6a6a6"/>
                <w:sz w:val="20"/>
                <w:szCs w:val="20"/>
              </w:rPr>
            </w:pPr>
            <w:r w:rsidDel="00000000" w:rsidR="00000000" w:rsidRPr="00000000">
              <w:rPr>
                <w:rFonts w:ascii="Arial Narrow" w:cs="Arial Narrow" w:eastAsia="Arial Narrow" w:hAnsi="Arial Narrow"/>
                <w:color w:val="a6a6a6"/>
                <w:sz w:val="20"/>
                <w:szCs w:val="20"/>
                <w:rtl w:val="0"/>
              </w:rPr>
              <w:t xml:space="preserve">[Diligenciar la forma de pago indicada en los estudios previos] ejemplo: </w:t>
            </w:r>
            <w:r w:rsidDel="00000000" w:rsidR="00000000" w:rsidRPr="00000000">
              <w:rPr>
                <w:rFonts w:ascii="Arial Narrow" w:cs="Arial Narrow" w:eastAsia="Arial Narrow" w:hAnsi="Arial Narrow"/>
                <w:b w:val="1"/>
                <w:sz w:val="20"/>
                <w:szCs w:val="20"/>
                <w:rtl w:val="0"/>
              </w:rPr>
              <w:t xml:space="preserve">EL POLITÉCNICO </w:t>
            </w:r>
            <w:r w:rsidDel="00000000" w:rsidR="00000000" w:rsidRPr="00000000">
              <w:rPr>
                <w:rFonts w:ascii="Arial Narrow" w:cs="Arial Narrow" w:eastAsia="Arial Narrow" w:hAnsi="Arial Narrow"/>
                <w:sz w:val="20"/>
                <w:szCs w:val="20"/>
                <w:rtl w:val="0"/>
              </w:rPr>
              <w:t xml:space="preserve">cancelará </w:t>
            </w:r>
            <w:r w:rsidDel="00000000" w:rsidR="00000000" w:rsidRPr="00000000">
              <w:rPr>
                <w:rFonts w:ascii="Arial Narrow" w:cs="Arial Narrow" w:eastAsia="Arial Narrow" w:hAnsi="Arial Narrow"/>
                <w:color w:val="a6a6a6"/>
                <w:sz w:val="20"/>
                <w:szCs w:val="20"/>
                <w:rtl w:val="0"/>
              </w:rPr>
              <w:t xml:space="preserve">mediante pagos mensuales equivalentes a la suma de </w:t>
            </w:r>
            <w:r w:rsidDel="00000000" w:rsidR="00000000" w:rsidRPr="00000000">
              <w:rPr>
                <w:rFonts w:ascii="Arial Narrow" w:cs="Arial Narrow" w:eastAsia="Arial Narrow" w:hAnsi="Arial Narrow"/>
                <w:b w:val="1"/>
                <w:color w:val="a6a6a6"/>
                <w:sz w:val="20"/>
                <w:szCs w:val="20"/>
                <w:rtl w:val="0"/>
              </w:rPr>
              <w:t xml:space="preserve">XXXXXXXX DE PESOS M/CTE ($XXXXXXXXX) </w:t>
            </w:r>
            <w:r w:rsidDel="00000000" w:rsidR="00000000" w:rsidRPr="00000000">
              <w:rPr>
                <w:rFonts w:ascii="Arial Narrow" w:cs="Arial Narrow" w:eastAsia="Arial Narrow" w:hAnsi="Arial Narrow"/>
                <w:color w:val="a6a6a6"/>
                <w:sz w:val="20"/>
                <w:szCs w:val="20"/>
                <w:rtl w:val="0"/>
              </w:rPr>
              <w:t xml:space="preserve">o proporcionales por fracción o días efectivamente ejecutados, previa aprobación del supervisor del contrato cumpliendo las obligaciones descritas en el presente contrato y en los estudios previos. </w:t>
            </w:r>
          </w:p>
          <w:p w:rsidR="00000000" w:rsidDel="00000000" w:rsidP="00000000" w:rsidRDefault="00000000" w:rsidRPr="00000000" w14:paraId="00000040">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1">
            <w:pPr>
              <w:jc w:val="both"/>
              <w:rPr>
                <w:rFonts w:ascii="Arial Narrow" w:cs="Arial Narrow" w:eastAsia="Arial Narrow" w:hAnsi="Arial Narrow"/>
                <w:color w:val="a6a6a6"/>
                <w:sz w:val="20"/>
                <w:szCs w:val="20"/>
              </w:rPr>
            </w:pPr>
            <w:r w:rsidDel="00000000" w:rsidR="00000000" w:rsidRPr="00000000">
              <w:rPr>
                <w:rFonts w:ascii="Arial Narrow" w:cs="Arial Narrow" w:eastAsia="Arial Narrow" w:hAnsi="Arial Narrow"/>
                <w:color w:val="a6a6a6"/>
                <w:sz w:val="20"/>
                <w:szCs w:val="20"/>
                <w:rtl w:val="0"/>
              </w:rPr>
              <w:t xml:space="preserve">El pago estará sujeto al cumplimiento de los trámites administrativos a que haya lugar, para lo cual se deben presentar y entregar previamente los siguientes documentos: </w:t>
            </w:r>
            <w:r w:rsidDel="00000000" w:rsidR="00000000" w:rsidRPr="00000000">
              <w:rPr>
                <w:rFonts w:ascii="Arial Narrow" w:cs="Arial Narrow" w:eastAsia="Arial Narrow" w:hAnsi="Arial Narrow"/>
                <w:b w:val="1"/>
                <w:color w:val="a6a6a6"/>
                <w:sz w:val="20"/>
                <w:szCs w:val="20"/>
                <w:rtl w:val="0"/>
              </w:rPr>
              <w:t xml:space="preserve">a. </w:t>
            </w:r>
            <w:r w:rsidDel="00000000" w:rsidR="00000000" w:rsidRPr="00000000">
              <w:rPr>
                <w:rFonts w:ascii="Arial Narrow" w:cs="Arial Narrow" w:eastAsia="Arial Narrow" w:hAnsi="Arial Narrow"/>
                <w:color w:val="a6a6a6"/>
                <w:sz w:val="20"/>
                <w:szCs w:val="20"/>
                <w:rtl w:val="0"/>
              </w:rPr>
              <w:t xml:space="preserve">Copias de los documentos que acrediten el correspondiente pago del mes de sus obligaciones derivadas de la vinculación al sistema de seguridad social en salud, pensiones y riesgos laborales, por un valor que deberá guardar relación con los ingresos efectivamente percibidos por el afiliado, de conformidad con lo establecido en las normas vigentes sobre la materia. </w:t>
            </w:r>
            <w:r w:rsidDel="00000000" w:rsidR="00000000" w:rsidRPr="00000000">
              <w:rPr>
                <w:rFonts w:ascii="Arial Narrow" w:cs="Arial Narrow" w:eastAsia="Arial Narrow" w:hAnsi="Arial Narrow"/>
                <w:b w:val="1"/>
                <w:color w:val="a6a6a6"/>
                <w:sz w:val="20"/>
                <w:szCs w:val="20"/>
                <w:rtl w:val="0"/>
              </w:rPr>
              <w:t xml:space="preserve">b. </w:t>
            </w:r>
            <w:r w:rsidDel="00000000" w:rsidR="00000000" w:rsidRPr="00000000">
              <w:rPr>
                <w:rFonts w:ascii="Arial Narrow" w:cs="Arial Narrow" w:eastAsia="Arial Narrow" w:hAnsi="Arial Narrow"/>
                <w:color w:val="a6a6a6"/>
                <w:sz w:val="20"/>
                <w:szCs w:val="20"/>
                <w:rtl w:val="0"/>
              </w:rPr>
              <w:t xml:space="preserve">Informe de actividades adelantadas por EL CONTRATISTA, en el respectivo periodo, con el Visto bueno del supervisor del contrato. </w:t>
            </w:r>
            <w:r w:rsidDel="00000000" w:rsidR="00000000" w:rsidRPr="00000000">
              <w:rPr>
                <w:rFonts w:ascii="Arial Narrow" w:cs="Arial Narrow" w:eastAsia="Arial Narrow" w:hAnsi="Arial Narrow"/>
                <w:b w:val="1"/>
                <w:color w:val="a6a6a6"/>
                <w:sz w:val="20"/>
                <w:szCs w:val="20"/>
                <w:rtl w:val="0"/>
              </w:rPr>
              <w:t xml:space="preserve">c. </w:t>
            </w:r>
            <w:r w:rsidDel="00000000" w:rsidR="00000000" w:rsidRPr="00000000">
              <w:rPr>
                <w:rFonts w:ascii="Arial Narrow" w:cs="Arial Narrow" w:eastAsia="Arial Narrow" w:hAnsi="Arial Narrow"/>
                <w:color w:val="a6a6a6"/>
                <w:sz w:val="20"/>
                <w:szCs w:val="20"/>
                <w:rtl w:val="0"/>
              </w:rPr>
              <w:t xml:space="preserve">La evidencia de documentos que soporten el informe de actividades y/o productos entregados, según corresponda. d. Factura equivalente (FFN74 – cuando aplique) con el Visto bueno del supervisor del contrato.</w:t>
            </w:r>
          </w:p>
          <w:p w:rsidR="00000000" w:rsidDel="00000000" w:rsidP="00000000" w:rsidRDefault="00000000" w:rsidRPr="00000000" w14:paraId="00000042">
            <w:pPr>
              <w:jc w:val="both"/>
              <w:rPr>
                <w:rFonts w:ascii="Arial Narrow" w:cs="Arial Narrow" w:eastAsia="Arial Narrow" w:hAnsi="Arial Narrow"/>
                <w:color w:val="a6a6a6"/>
                <w:sz w:val="20"/>
                <w:szCs w:val="20"/>
                <w:highlight w:val="green"/>
              </w:rPr>
            </w:pPr>
            <w:r w:rsidDel="00000000" w:rsidR="00000000" w:rsidRPr="00000000">
              <w:rPr>
                <w:rFonts w:ascii="Arial Narrow" w:cs="Arial Narrow" w:eastAsia="Arial Narrow" w:hAnsi="Arial Narrow"/>
                <w:color w:val="a6a6a6"/>
                <w:sz w:val="20"/>
                <w:szCs w:val="20"/>
                <w:rtl w:val="0"/>
              </w:rPr>
              <w:t xml:space="preserve">En caso de presentarse en el desarrollo del contrato modificaciones al mismo tales como: suspensión, cesión, terminación anticipada, entre otras situaciones que afecten el plazo de ejecución contractual, se cancelará el valor proporcional correspondiente a los servicios prestados o productos entregados a satisfacción durante el tiempo de ejecución del contrato, lo cual deberá ser determinado con el Supervisor.</w:t>
            </w:r>
            <w:r w:rsidDel="00000000" w:rsidR="00000000" w:rsidRPr="00000000">
              <w:rPr>
                <w:rtl w:val="0"/>
              </w:rPr>
            </w:r>
          </w:p>
        </w:tc>
      </w:tr>
      <w:tr>
        <w:trPr>
          <w:cantSplit w:val="0"/>
          <w:trHeight w:val="188" w:hRule="atLeast"/>
          <w:tblHeader w:val="0"/>
        </w:trPr>
        <w:tc>
          <w:tcPr>
            <w:tcBorders>
              <w:top w:color="000000" w:space="0" w:sz="6" w:val="single"/>
              <w:left w:color="000000" w:space="0" w:sz="18" w:val="single"/>
              <w:bottom w:color="000000" w:space="0" w:sz="6" w:val="single"/>
            </w:tcBorders>
            <w:shd w:fill="d9d9d9" w:val="clear"/>
            <w:vAlign w:val="center"/>
          </w:tcPr>
          <w:p w:rsidR="00000000" w:rsidDel="00000000" w:rsidP="00000000" w:rsidRDefault="00000000" w:rsidRPr="00000000" w14:paraId="00000045">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6) Garantía:</w:t>
            </w:r>
          </w:p>
        </w:tc>
        <w:tc>
          <w:tcPr>
            <w:gridSpan w:val="3"/>
            <w:tcBorders>
              <w:top w:color="000000" w:space="0" w:sz="6" w:val="single"/>
              <w:bottom w:color="000000" w:space="0" w:sz="6" w:val="single"/>
              <w:right w:color="000000" w:space="0" w:sz="18" w:val="single"/>
            </w:tcBorders>
            <w:shd w:fill="ffffff" w:val="clear"/>
            <w:vAlign w:val="center"/>
          </w:tcPr>
          <w:p w:rsidR="00000000" w:rsidDel="00000000" w:rsidP="00000000" w:rsidRDefault="00000000" w:rsidRPr="00000000" w14:paraId="00000047">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CONTRATISTA debe constituir a favor de la EL POLITÉCNICO la garantía única de cumplimiento, expedida por una compañía de seguros legalmente establecida en Colombia, la cual amparará los riesgos descritos a continuación y con las siguientes condiciones:</w:t>
            </w:r>
          </w:p>
          <w:tbl>
            <w:tblPr>
              <w:tblStyle w:val="Table2"/>
              <w:tblW w:w="7787.0" w:type="dxa"/>
              <w:jc w:val="left"/>
              <w:tblInd w:w="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664"/>
              <w:gridCol w:w="2340"/>
              <w:gridCol w:w="2940"/>
              <w:tblGridChange w:id="0">
                <w:tblGrid>
                  <w:gridCol w:w="1843"/>
                  <w:gridCol w:w="664"/>
                  <w:gridCol w:w="2340"/>
                  <w:gridCol w:w="2940"/>
                </w:tblGrid>
              </w:tblGridChange>
            </w:tblGrid>
            <w:tr>
              <w:trPr>
                <w:cantSplit w:val="0"/>
                <w:tblHeader w:val="0"/>
              </w:trPr>
              <w:tc>
                <w:tcPr/>
                <w:p w:rsidR="00000000" w:rsidDel="00000000" w:rsidP="00000000" w:rsidRDefault="00000000" w:rsidRPr="00000000" w14:paraId="0000004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AMPARO</w:t>
                  </w:r>
                </w:p>
              </w:tc>
              <w:tc>
                <w:tcPr>
                  <w:gridSpan w:val="2"/>
                </w:tcPr>
                <w:p w:rsidR="00000000" w:rsidDel="00000000" w:rsidP="00000000" w:rsidRDefault="00000000" w:rsidRPr="00000000" w14:paraId="0000004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VIGENCIA</w:t>
                  </w:r>
                </w:p>
              </w:tc>
              <w:tc>
                <w:tcPr/>
                <w:p w:rsidR="00000000" w:rsidDel="00000000" w:rsidP="00000000" w:rsidRDefault="00000000" w:rsidRPr="00000000" w14:paraId="0000004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MONTO ASEGURADO</w:t>
                  </w:r>
                </w:p>
              </w:tc>
            </w:tr>
            <w:tr>
              <w:trPr>
                <w:cantSplit w:val="0"/>
                <w:trHeight w:val="495" w:hRule="atLeast"/>
                <w:tblHeader w:val="0"/>
              </w:trPr>
              <w:tc>
                <w:tcPr/>
                <w:p w:rsidR="00000000" w:rsidDel="00000000" w:rsidP="00000000" w:rsidRDefault="00000000" w:rsidRPr="00000000" w14:paraId="0000004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xxxxxxxxx</w:t>
                  </w:r>
                  <w:r w:rsidDel="00000000" w:rsidR="00000000" w:rsidRPr="00000000">
                    <w:rPr>
                      <w:rtl w:val="0"/>
                    </w:rPr>
                  </w:r>
                </w:p>
              </w:tc>
              <w:tc>
                <w:tcPr>
                  <w:gridSpan w:val="2"/>
                </w:tcPr>
                <w:p w:rsidR="00000000" w:rsidDel="00000000" w:rsidP="00000000" w:rsidRDefault="00000000" w:rsidRPr="00000000" w14:paraId="0000004D">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Igual al plazo de ejecución y xxxxx (x) meses más.</w:t>
                  </w:r>
                  <w:r w:rsidDel="00000000" w:rsidR="00000000" w:rsidRPr="00000000">
                    <w:rPr>
                      <w:rtl w:val="0"/>
                    </w:rPr>
                  </w:r>
                </w:p>
              </w:tc>
              <w:tc>
                <w:tcPr/>
                <w:p w:rsidR="00000000" w:rsidDel="00000000" w:rsidP="00000000" w:rsidRDefault="00000000" w:rsidRPr="00000000" w14:paraId="0000004F">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xx% del valor total del contrato</w:t>
                  </w:r>
                </w:p>
              </w:tc>
            </w:tr>
            <w:tr>
              <w:trPr>
                <w:cantSplit w:val="0"/>
                <w:trHeight w:val="495" w:hRule="atLeast"/>
                <w:tblHeader w:val="0"/>
              </w:trPr>
              <w:tc>
                <w:tcPr/>
                <w:p w:rsidR="00000000" w:rsidDel="00000000" w:rsidP="00000000" w:rsidRDefault="00000000" w:rsidRPr="00000000" w14:paraId="00000050">
                  <w:pPr>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xxxxxxxxx</w:t>
                  </w:r>
                </w:p>
              </w:tc>
              <w:tc>
                <w:tcPr>
                  <w:gridSpan w:val="2"/>
                </w:tcPr>
                <w:p w:rsidR="00000000" w:rsidDel="00000000" w:rsidP="00000000" w:rsidRDefault="00000000" w:rsidRPr="00000000" w14:paraId="00000051">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Igual al plazo de ejecución y xxxxx (x) meses más.</w:t>
                  </w:r>
                </w:p>
              </w:tc>
              <w:tc>
                <w:tcPr/>
                <w:p w:rsidR="00000000" w:rsidDel="00000000" w:rsidP="00000000" w:rsidRDefault="00000000" w:rsidRPr="00000000" w14:paraId="00000053">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xx% del valor total del contrato</w:t>
                  </w:r>
                </w:p>
              </w:tc>
            </w:tr>
            <w:tr>
              <w:trPr>
                <w:cantSplit w:val="0"/>
                <w:tblHeader w:val="0"/>
              </w:trPr>
              <w:tc>
                <w:tcPr>
                  <w:gridSpan w:val="2"/>
                  <w:vAlign w:val="center"/>
                </w:tcPr>
                <w:p w:rsidR="00000000" w:rsidDel="00000000" w:rsidP="00000000" w:rsidRDefault="00000000" w:rsidRPr="00000000" w14:paraId="00000054">
                  <w:pPr>
                    <w:pBdr>
                      <w:between w:color="000000" w:space="1" w:sz="4" w:val="single"/>
                    </w:pBd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Beneficiario / Asegurado:</w:t>
                  </w:r>
                  <w:r w:rsidDel="00000000" w:rsidR="00000000" w:rsidRPr="00000000">
                    <w:rPr>
                      <w:rtl w:val="0"/>
                    </w:rPr>
                  </w:r>
                </w:p>
              </w:tc>
              <w:tc>
                <w:tcPr>
                  <w:gridSpan w:val="2"/>
                </w:tcPr>
                <w:p w:rsidR="00000000" w:rsidDel="00000000" w:rsidP="00000000" w:rsidRDefault="00000000" w:rsidRPr="00000000" w14:paraId="00000056">
                  <w:pPr>
                    <w:pBdr>
                      <w:between w:color="000000" w:space="1" w:sz="4" w:val="single"/>
                    </w:pBdr>
                    <w:jc w:val="both"/>
                    <w:rPr>
                      <w:rFonts w:ascii="Arial Narrow" w:cs="Arial Narrow" w:eastAsia="Arial Narrow" w:hAnsi="Arial Narrow"/>
                      <w:color w:val="a6a6a6"/>
                      <w:sz w:val="20"/>
                      <w:szCs w:val="20"/>
                    </w:rPr>
                  </w:pPr>
                  <w:r w:rsidDel="00000000" w:rsidR="00000000" w:rsidRPr="00000000">
                    <w:rPr>
                      <w:rFonts w:ascii="Arial Narrow" w:cs="Arial Narrow" w:eastAsia="Arial Narrow" w:hAnsi="Arial Narrow"/>
                      <w:sz w:val="20"/>
                      <w:szCs w:val="20"/>
                      <w:rtl w:val="0"/>
                    </w:rPr>
                    <w:t xml:space="preserve">EL POLITÉCNICO  </w:t>
                  </w:r>
                  <w:r w:rsidDel="00000000" w:rsidR="00000000" w:rsidRPr="00000000">
                    <w:rPr>
                      <w:rFonts w:ascii="Arial Narrow" w:cs="Arial Narrow" w:eastAsia="Arial Narrow" w:hAnsi="Arial Narrow"/>
                      <w:color w:val="a6a6a6"/>
                      <w:sz w:val="20"/>
                      <w:szCs w:val="20"/>
                      <w:rtl w:val="0"/>
                    </w:rPr>
                    <w:t xml:space="preserve">[indicar los beneficiarios indicados en estudios previos]</w:t>
                  </w:r>
                </w:p>
              </w:tc>
            </w:tr>
          </w:tbl>
          <w:p w:rsidR="00000000" w:rsidDel="00000000" w:rsidP="00000000" w:rsidRDefault="00000000" w:rsidRPr="00000000" w14:paraId="00000058">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CONTRATISTA, deberá reponer, ampliar o prorrogar las garantías cuando el valor de las mismas se vea afectado por razón de reclamos, se aumente el valor del contrato, o se prorrogue su vigencia. Si no se cumple con lo anterior, EL POLITÉCNICO podrá dar por terminado el contrato en el estado en que se encuentre, sin que deba reconocer o pagar indemnización alguna.</w:t>
            </w:r>
          </w:p>
        </w:tc>
      </w:tr>
      <w:tr>
        <w:trPr>
          <w:cantSplit w:val="0"/>
          <w:trHeight w:val="347"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5B">
            <w:pPr>
              <w:tabs>
                <w:tab w:val="left" w:pos="416"/>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7) Cláusulas excepcionales:</w:t>
            </w:r>
          </w:p>
        </w:tc>
        <w:tc>
          <w:tcPr>
            <w:gridSpan w:val="3"/>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En este contrato se entienden pactadas las cláusulas excepcionales previstas en los artículos 14 a 18 de la Ley 80 de 1993, y demás normas que regulen la materia.</w:t>
            </w:r>
          </w:p>
        </w:tc>
      </w:tr>
      <w:tr>
        <w:trPr>
          <w:cantSplit w:val="0"/>
          <w:trHeight w:val="608"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5F">
            <w:pPr>
              <w:tabs>
                <w:tab w:val="left" w:pos="416"/>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8) Causales de Terminación: </w:t>
            </w:r>
          </w:p>
        </w:tc>
        <w:tc>
          <w:tcPr>
            <w:gridSpan w:val="3"/>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El contrato también podrá terminarse por cualquiera de los siguientes eventos: i) por acuerdo de las partes; ii) por vencimiento del plazo; iii) por caso fortuito o fuerza mayor. iv) por incumplimiento por parte del contratista de alguna de las cláusulas estipuladas en el presente contrato Y/o estudios previos y demás establecidas en la normatividad vigente.</w:t>
            </w:r>
            <w:r w:rsidDel="00000000" w:rsidR="00000000" w:rsidRPr="00000000">
              <w:rPr>
                <w:rtl w:val="0"/>
              </w:rPr>
            </w:r>
          </w:p>
        </w:tc>
      </w:tr>
      <w:tr>
        <w:trPr>
          <w:cantSplit w:val="0"/>
          <w:trHeight w:val="608"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63">
            <w:pPr>
              <w:tabs>
                <w:tab w:val="left" w:pos="416"/>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9) Multas:</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0"/>
                <w:szCs w:val="20"/>
              </w:rPr>
            </w:pPr>
            <w:bookmarkStart w:colFirst="0" w:colLast="0" w:name="_heading=h.30j0zll" w:id="3"/>
            <w:bookmarkEnd w:id="3"/>
            <w:r w:rsidDel="00000000" w:rsidR="00000000" w:rsidRPr="00000000">
              <w:rPr>
                <w:rFonts w:ascii="Arial Narrow" w:cs="Arial Narrow" w:eastAsia="Arial Narrow" w:hAnsi="Arial Narrow"/>
                <w:sz w:val="20"/>
                <w:szCs w:val="20"/>
                <w:rtl w:val="0"/>
              </w:rPr>
              <w:t xml:space="preserve">EL POLITÉCNICO está facultado para imponer mediante Resolución debidamente motivada, multas diarias y sucesivas del uno por mil (1x1000) del valor total del contrato</w:t>
            </w:r>
            <w:r w:rsidDel="00000000" w:rsidR="00000000" w:rsidRPr="00000000">
              <w:rPr>
                <w:rFonts w:ascii="Arial Narrow" w:cs="Arial Narrow" w:eastAsia="Arial Narrow" w:hAnsi="Arial Narrow"/>
                <w:color w:val="000000"/>
                <w:sz w:val="20"/>
                <w:szCs w:val="20"/>
                <w:rtl w:val="0"/>
              </w:rPr>
              <w:t xml:space="preserve"> (incluido IVA si es responsable del IVA), sin exceder del diez por ciento (10%) del valor del mismo, por cada día de mora en el cumplimiento de las obligaciones contractuales por parte de EL CONTRATISTA, sin perjuicio de la terminación unilateral o la declaratoria de caducidad. Dichas multas podrán deducirse de lo que adeude EL POLITÉCNICO al contratista por concepto de honorarios, de acuerdo con el artículo 17 de la Ley 1150 de 2007.</w:t>
            </w:r>
          </w:p>
        </w:tc>
      </w:tr>
      <w:tr>
        <w:trPr>
          <w:cantSplit w:val="0"/>
          <w:trHeight w:val="650"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67">
            <w:pPr>
              <w:tabs>
                <w:tab w:val="left" w:pos="416"/>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 Cláusula penal:</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El incumplimiento de las obligaciones contractuales por parte de EL CONTRATISTA, dará lugar a hacer efectiva la cláusula penal que se estipula y es equivalente al diez por ciento (10%) del valor total del contrato, la que se hará efectiva por el simple retardo y por el hecho de su pago no se entiende extinguida la obligación principal, en cuyo caso este contrato prestará el mérito ejecutivo correspondiente y sin que haya lugar a constitución en mora </w:t>
            </w:r>
          </w:p>
        </w:tc>
      </w:tr>
      <w:tr>
        <w:trPr>
          <w:cantSplit w:val="0"/>
          <w:trHeight w:val="447"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11)</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Documentos integrantes del contrato: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6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Hacen parte del presente contrato el CDP y los demás documentos expedidos en la etapa precontractual, contractual y postcontractual por las Partes. Las demás cláusulas no dispuestas en el presente documento se encuentran en el estudio previo.</w:t>
            </w:r>
          </w:p>
        </w:tc>
      </w:tr>
      <w:tr>
        <w:trPr>
          <w:cantSplit w:val="0"/>
          <w:trHeight w:val="678"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6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12) Requisitos de perfeccionamiento y ejecución:</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70">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presente contrato se entiende perfeccionado con la firma de las partes, mediante firma electrónica por el SECOP ii; y para su ejecución se requiere la aprobación de la garantía única y la expedición del respectivo registro presupuestal e inicio de la cobertura de la ARL. Para el pago de los honorarios deberá acreditarse el cumplimiento de los aportes al Sistema de Seguridad Social Integral. </w:t>
            </w:r>
          </w:p>
        </w:tc>
      </w:tr>
      <w:tr>
        <w:trPr>
          <w:cantSplit w:val="0"/>
          <w:trHeight w:val="315"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7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13) Indemnidad</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7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 CONTRATISTA deberá mantener a EL POLITÉCNICO libre de cualquier daño o perjuicio originado en reclamaciones de terceros y que se deriven de sus actuaciones o de las de sus subcontratistas o dependientes.</w:t>
            </w:r>
          </w:p>
        </w:tc>
      </w:tr>
      <w:tr>
        <w:trPr>
          <w:cantSplit w:val="0"/>
          <w:trHeight w:val="651"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77">
            <w:pPr>
              <w:rPr>
                <w:rFonts w:ascii="Arial Narrow" w:cs="Arial Narrow" w:eastAsia="Arial Narrow" w:hAnsi="Arial Narrow"/>
                <w:b w:val="1"/>
                <w:sz w:val="20"/>
                <w:szCs w:val="20"/>
              </w:rPr>
            </w:pPr>
            <w:bookmarkStart w:colFirst="0" w:colLast="0" w:name="_heading=h.1fob9te" w:id="4"/>
            <w:bookmarkEnd w:id="4"/>
            <w:r w:rsidDel="00000000" w:rsidR="00000000" w:rsidRPr="00000000">
              <w:rPr>
                <w:rFonts w:ascii="Arial Narrow" w:cs="Arial Narrow" w:eastAsia="Arial Narrow" w:hAnsi="Arial Narrow"/>
                <w:b w:val="1"/>
                <w:sz w:val="20"/>
                <w:szCs w:val="20"/>
                <w:rtl w:val="0"/>
              </w:rPr>
              <w:t xml:space="preserve">14) No vinculación laboral:</w:t>
            </w:r>
          </w:p>
        </w:tc>
        <w:tc>
          <w:tcPr>
            <w:gridSpan w:val="3"/>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0"/>
                <w:szCs w:val="20"/>
              </w:rPr>
            </w:pPr>
            <w:bookmarkStart w:colFirst="0" w:colLast="0" w:name="_heading=h.3znysh7" w:id="5"/>
            <w:bookmarkEnd w:id="5"/>
            <w:r w:rsidDel="00000000" w:rsidR="00000000" w:rsidRPr="00000000">
              <w:rPr>
                <w:rFonts w:ascii="Arial Narrow" w:cs="Arial Narrow" w:eastAsia="Arial Narrow" w:hAnsi="Arial Narrow"/>
                <w:color w:val="000000"/>
                <w:sz w:val="20"/>
                <w:szCs w:val="20"/>
                <w:rtl w:val="0"/>
              </w:rPr>
              <w:t xml:space="preserve">Por la naturaleza del presente contrato no se constituyen vínculos laborales entre EL POLITÉCNICO y EL CONTRATISTA, por lo tanto, no se generan prestaciones económicas diferentes a las pactadas. EL CONTRATISTA, actuará por su propia cuenta, en absoluta autonomía, en lo técnico y en la forma de realizar la labor que depende del criterio individual o profesional del mismo, sin que pueda predicarse subordinación laboral con </w:t>
            </w:r>
            <w:r w:rsidDel="00000000" w:rsidR="00000000" w:rsidRPr="00000000">
              <w:rPr>
                <w:rFonts w:ascii="Arial Narrow" w:cs="Arial Narrow" w:eastAsia="Arial Narrow" w:hAnsi="Arial Narrow"/>
                <w:sz w:val="20"/>
                <w:szCs w:val="20"/>
                <w:rtl w:val="0"/>
              </w:rPr>
              <w:t xml:space="preserve">EL POLITÉCNICO</w:t>
            </w:r>
            <w:r w:rsidDel="00000000" w:rsidR="00000000" w:rsidRPr="00000000">
              <w:rPr>
                <w:rFonts w:ascii="Arial Narrow" w:cs="Arial Narrow" w:eastAsia="Arial Narrow" w:hAnsi="Arial Narrow"/>
                <w:color w:val="000000"/>
                <w:sz w:val="20"/>
                <w:szCs w:val="20"/>
                <w:rtl w:val="0"/>
              </w:rPr>
              <w:t xml:space="preserve">, y sus derechos se limitarán de acuerdo con la naturaleza del contrato, a exigir el cumplimiento de las obligaciones de </w:t>
            </w:r>
            <w:r w:rsidDel="00000000" w:rsidR="00000000" w:rsidRPr="00000000">
              <w:rPr>
                <w:rFonts w:ascii="Arial Narrow" w:cs="Arial Narrow" w:eastAsia="Arial Narrow" w:hAnsi="Arial Narrow"/>
                <w:sz w:val="20"/>
                <w:szCs w:val="20"/>
                <w:rtl w:val="0"/>
              </w:rPr>
              <w:t xml:space="preserve">EL POLITÉCNICO</w:t>
            </w:r>
            <w:r w:rsidDel="00000000" w:rsidR="00000000" w:rsidRPr="00000000">
              <w:rPr>
                <w:rFonts w:ascii="Arial Narrow" w:cs="Arial Narrow" w:eastAsia="Arial Narrow" w:hAnsi="Arial Narrow"/>
                <w:color w:val="000000"/>
                <w:sz w:val="20"/>
                <w:szCs w:val="20"/>
                <w:rtl w:val="0"/>
              </w:rPr>
              <w:t xml:space="preserve">, y al pago de los honorarios estipulados por la prestación del servicio, que en ningún caso, generará el pago de prestaciones sociales de ningún tipo, dado que se le contrata en atención al carácter liberal e independiente que tiene y al conocimiento en la materia.</w:t>
            </w:r>
          </w:p>
        </w:tc>
      </w:tr>
      <w:tr>
        <w:trPr>
          <w:cantSplit w:val="0"/>
          <w:trHeight w:val="480"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15) Declaraciones:</w:t>
            </w:r>
          </w:p>
        </w:tc>
        <w:tc>
          <w:tcPr>
            <w:gridSpan w:val="3"/>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Las partes declaran que conocen, comprenden y aceptan todas y cada una de las estipulaciones contenidas en el presente contrato y los demás documentos que forman parte integral del mismo.</w:t>
            </w:r>
          </w:p>
        </w:tc>
      </w:tr>
      <w:tr>
        <w:trPr>
          <w:cantSplit w:val="0"/>
          <w:trHeight w:val="532"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16) Liquidación</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El presente Contrato no será objeto de liquidación, de conformidad con lo establecido en el artículo 217 del Decreto ley 019 de 2012.</w:t>
            </w:r>
          </w:p>
        </w:tc>
      </w:tr>
      <w:tr>
        <w:trPr>
          <w:cantSplit w:val="0"/>
          <w:trHeight w:val="427"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17) Domicilio</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Para todos los efectos legales, derivados del presente contrato, se fija como domicilio el Municipio de Medellín.</w:t>
            </w:r>
          </w:p>
        </w:tc>
      </w:tr>
      <w:tr>
        <w:trPr>
          <w:cantSplit w:val="0"/>
          <w:trHeight w:val="453" w:hRule="atLeast"/>
          <w:tblHeader w:val="0"/>
        </w:trPr>
        <w:tc>
          <w:tcPr>
            <w:tcBorders>
              <w:top w:color="000000" w:space="0" w:sz="4" w:val="single"/>
              <w:left w:color="000000" w:space="0" w:sz="18" w:val="single"/>
              <w:bottom w:color="000000" w:space="0" w:sz="4" w:val="single"/>
              <w:right w:color="000000" w:space="0" w:sz="4" w:val="single"/>
            </w:tcBorders>
            <w:shd w:fill="d9d9d9" w:val="clear"/>
            <w:vAlign w:val="center"/>
          </w:tcPr>
          <w:p w:rsidR="00000000" w:rsidDel="00000000" w:rsidP="00000000" w:rsidRDefault="00000000" w:rsidRPr="00000000" w14:paraId="0000008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18) Notificaciones:</w:t>
            </w:r>
          </w:p>
        </w:tc>
        <w:tc>
          <w:tcPr>
            <w:gridSpan w:val="3"/>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El contratista acepta que los avisos, solicitudes, comunicaciones y notificaciones que las partes deban hacer en virtud de la relación contractual constarán por escrito y se entenderán debidamente efectuadas sólo si son entregadas personalmente o por correo electrónic</w:t>
            </w:r>
            <w:r w:rsidDel="00000000" w:rsidR="00000000" w:rsidRPr="00000000">
              <w:rPr>
                <w:rFonts w:ascii="Arial Narrow" w:cs="Arial Narrow" w:eastAsia="Arial Narrow" w:hAnsi="Arial Narrow"/>
                <w:sz w:val="20"/>
                <w:szCs w:val="20"/>
                <w:rtl w:val="0"/>
              </w:rPr>
              <w:t xml:space="preserve">o </w:t>
            </w:r>
            <w:r w:rsidDel="00000000" w:rsidR="00000000" w:rsidRPr="00000000">
              <w:rPr>
                <w:rFonts w:ascii="Arial Narrow" w:cs="Arial Narrow" w:eastAsia="Arial Narrow" w:hAnsi="Arial Narrow"/>
                <w:color w:val="000000"/>
                <w:sz w:val="20"/>
                <w:szCs w:val="20"/>
                <w:rtl w:val="0"/>
              </w:rPr>
              <w:t xml:space="preserve">y a las direcciones indicadas a continuación: i) Por parte de </w:t>
            </w:r>
            <w:r w:rsidDel="00000000" w:rsidR="00000000" w:rsidRPr="00000000">
              <w:rPr>
                <w:rFonts w:ascii="Arial Narrow" w:cs="Arial Narrow" w:eastAsia="Arial Narrow" w:hAnsi="Arial Narrow"/>
                <w:sz w:val="20"/>
                <w:szCs w:val="20"/>
                <w:rtl w:val="0"/>
              </w:rPr>
              <w:t xml:space="preserve">EL POLITÉCNICO</w:t>
            </w:r>
            <w:r w:rsidDel="00000000" w:rsidR="00000000" w:rsidRPr="00000000">
              <w:rPr>
                <w:rFonts w:ascii="Arial Narrow" w:cs="Arial Narrow" w:eastAsia="Arial Narrow" w:hAnsi="Arial Narrow"/>
                <w:color w:val="000000"/>
                <w:sz w:val="20"/>
                <w:szCs w:val="20"/>
                <w:rtl w:val="0"/>
              </w:rPr>
              <w:t xml:space="preserve">, en la dirección </w:t>
            </w:r>
            <w:r w:rsidDel="00000000" w:rsidR="00000000" w:rsidRPr="00000000">
              <w:rPr>
                <w:rFonts w:ascii="Arial Narrow" w:cs="Arial Narrow" w:eastAsia="Arial Narrow" w:hAnsi="Arial Narrow"/>
                <w:sz w:val="20"/>
                <w:szCs w:val="20"/>
                <w:rtl w:val="0"/>
              </w:rPr>
              <w:t xml:space="preserve">Carrera 48 No. 7-151</w:t>
            </w:r>
            <w:r w:rsidDel="00000000" w:rsidR="00000000" w:rsidRPr="00000000">
              <w:rPr>
                <w:rFonts w:ascii="Arial Narrow" w:cs="Arial Narrow" w:eastAsia="Arial Narrow" w:hAnsi="Arial Narrow"/>
                <w:color w:val="000000"/>
                <w:sz w:val="20"/>
                <w:szCs w:val="20"/>
                <w:rtl w:val="0"/>
              </w:rPr>
              <w:t xml:space="preserve">, Medellín, Antioquia o al correo electrónico</w:t>
            </w:r>
            <w:r w:rsidDel="00000000" w:rsidR="00000000" w:rsidRPr="00000000">
              <w:rPr>
                <w:rFonts w:ascii="Arial Narrow" w:cs="Arial Narrow" w:eastAsia="Arial Narrow" w:hAnsi="Arial Narrow"/>
                <w:sz w:val="20"/>
                <w:szCs w:val="20"/>
                <w:rtl w:val="0"/>
              </w:rPr>
              <w:t xml:space="preserve"> del supervisor del contrato</w:t>
            </w:r>
            <w:r w:rsidDel="00000000" w:rsidR="00000000" w:rsidRPr="00000000">
              <w:rPr>
                <w:rFonts w:ascii="Arial Narrow" w:cs="Arial Narrow" w:eastAsia="Arial Narrow" w:hAnsi="Arial Narrow"/>
                <w:color w:val="000000"/>
                <w:sz w:val="20"/>
                <w:szCs w:val="20"/>
                <w:rtl w:val="0"/>
              </w:rPr>
              <w:t xml:space="preserve">, salvo para notificaciones judiciales, que el correo es </w:t>
            </w:r>
            <w:hyperlink r:id="rId9">
              <w:r w:rsidDel="00000000" w:rsidR="00000000" w:rsidRPr="00000000">
                <w:rPr>
                  <w:rFonts w:ascii="Arial Narrow" w:cs="Arial Narrow" w:eastAsia="Arial Narrow" w:hAnsi="Arial Narrow"/>
                  <w:color w:val="0563c1"/>
                  <w:sz w:val="20"/>
                  <w:szCs w:val="20"/>
                  <w:u w:val="single"/>
                  <w:rtl w:val="0"/>
                </w:rPr>
                <w:t xml:space="preserve">notificacionesjudiciales@elpoli.edu.co</w:t>
              </w:r>
            </w:hyperlink>
            <w:r w:rsidDel="00000000" w:rsidR="00000000" w:rsidRPr="00000000">
              <w:rPr>
                <w:rFonts w:ascii="Arial Narrow" w:cs="Arial Narrow" w:eastAsia="Arial Narrow" w:hAnsi="Arial Narrow"/>
                <w:color w:val="000000"/>
                <w:sz w:val="20"/>
                <w:szCs w:val="20"/>
                <w:rtl w:val="0"/>
              </w:rPr>
              <w:t xml:space="preserve"> ii) Al Contratista, en el correo electrónico indicado en la hoja de vida de la función pública.</w:t>
            </w:r>
          </w:p>
        </w:tc>
      </w:tr>
    </w:tbl>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color w:val="000000"/>
          <w:sz w:val="20"/>
          <w:szCs w:val="20"/>
        </w:rPr>
      </w:pPr>
      <w:r w:rsidDel="00000000" w:rsidR="00000000" w:rsidRPr="00000000">
        <w:rPr>
          <w:rtl w:val="0"/>
        </w:rPr>
      </w:r>
    </w:p>
    <w:tbl>
      <w:tblPr>
        <w:tblStyle w:val="Table3"/>
        <w:tblW w:w="1046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9"/>
        <w:gridCol w:w="4206"/>
        <w:gridCol w:w="2356"/>
        <w:gridCol w:w="2720"/>
        <w:tblGridChange w:id="0">
          <w:tblGrid>
            <w:gridCol w:w="1179"/>
            <w:gridCol w:w="4206"/>
            <w:gridCol w:w="2356"/>
            <w:gridCol w:w="27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FIRMA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FECHA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Arial" w:cs="Arial" w:eastAsia="Arial" w:hAnsi="Arial"/>
                <w:sz w:val="16"/>
                <w:szCs w:val="16"/>
              </w:rPr>
            </w:pPr>
            <w:r w:rsidDel="00000000" w:rsidR="00000000" w:rsidRPr="00000000">
              <w:rPr>
                <w:rFonts w:ascii="Arial" w:cs="Arial" w:eastAsia="Arial" w:hAnsi="Arial"/>
                <w:sz w:val="16"/>
                <w:szCs w:val="16"/>
                <w:rtl w:val="0"/>
              </w:rPr>
              <w:t xml:space="preserve">Proyectó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Arial" w:cs="Arial" w:eastAsia="Arial" w:hAnsi="Arial"/>
                <w:color w:val="bfbfbf"/>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Arial" w:cs="Arial" w:eastAsia="Arial" w:hAnsi="Arial"/>
                <w:sz w:val="16"/>
                <w:szCs w:val="16"/>
              </w:rPr>
            </w:pPr>
            <w:r w:rsidDel="00000000" w:rsidR="00000000" w:rsidRPr="00000000">
              <w:rPr>
                <w:rFonts w:ascii="Arial" w:cs="Arial" w:eastAsia="Arial" w:hAnsi="Arial"/>
                <w:sz w:val="16"/>
                <w:szCs w:val="16"/>
                <w:rtl w:val="0"/>
              </w:rPr>
              <w:t xml:space="preserve">Revisó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Arial" w:cs="Arial" w:eastAsia="Arial" w:hAnsi="Arial"/>
                <w:color w:val="bfbfbf"/>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Arial" w:cs="Arial" w:eastAsia="Arial" w:hAnsi="Arial"/>
                <w:sz w:val="16"/>
                <w:szCs w:val="16"/>
              </w:rPr>
            </w:pPr>
            <w:r w:rsidDel="00000000" w:rsidR="00000000" w:rsidRPr="00000000">
              <w:rPr>
                <w:rFonts w:ascii="Arial" w:cs="Arial" w:eastAsia="Arial" w:hAnsi="Arial"/>
                <w:sz w:val="16"/>
                <w:szCs w:val="16"/>
                <w:rtl w:val="0"/>
              </w:rPr>
              <w:t xml:space="preserve">Aprobó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Arial" w:cs="Arial" w:eastAsia="Arial" w:hAnsi="Arial"/>
                <w:color w:val="bfbfbf"/>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tc>
      </w:tr>
      <w:tr>
        <w:trPr>
          <w:cantSplit w:val="0"/>
          <w:trHeight w:val="34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Arial" w:cs="Arial" w:eastAsia="Arial" w:hAnsi="Arial"/>
                <w:sz w:val="12"/>
                <w:szCs w:val="12"/>
              </w:rPr>
            </w:pPr>
            <w:r w:rsidDel="00000000" w:rsidR="00000000" w:rsidRPr="00000000">
              <w:rPr>
                <w:rFonts w:ascii="Arial" w:cs="Arial" w:eastAsia="Arial" w:hAnsi="Arial"/>
                <w:sz w:val="12"/>
                <w:szCs w:val="12"/>
                <w:rtl w:val="0"/>
              </w:rPr>
              <w:t xml:space="preserve">Los arriba firmantes declaramos que hemos revisado el documento y lo encontramos ajustado a las normas y disposiciones legales vigentes y por lo tanto, bajo nuestra responsabilidad lo presentamos para la firma </w:t>
            </w:r>
          </w:p>
        </w:tc>
      </w:tr>
    </w:tbl>
    <w:p w:rsidR="00000000" w:rsidDel="00000000" w:rsidP="00000000" w:rsidRDefault="00000000" w:rsidRPr="00000000" w14:paraId="000000A0">
      <w:pPr>
        <w:ind w:left="-567" w:right="-799" w:firstLine="0"/>
        <w:jc w:val="both"/>
        <w:rPr>
          <w:rFonts w:ascii="Arial Narrow" w:cs="Arial Narrow" w:eastAsia="Arial Narrow" w:hAnsi="Arial Narrow"/>
          <w:sz w:val="20"/>
          <w:szCs w:val="20"/>
        </w:rPr>
      </w:pPr>
      <w:r w:rsidDel="00000000" w:rsidR="00000000" w:rsidRPr="00000000">
        <w:rPr>
          <w:rtl w:val="0"/>
        </w:rPr>
      </w:r>
    </w:p>
    <w:sectPr>
      <w:headerReference r:id="rId10" w:type="default"/>
      <w:footerReference r:id="rId11" w:type="default"/>
      <w:pgSz w:h="18711" w:w="12242" w:orient="portrait"/>
      <w:pgMar w:bottom="992" w:top="283" w:left="1701" w:right="1701" w:header="0" w:footer="10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1224915</wp:posOffset>
          </wp:positionH>
          <wp:positionV relativeFrom="paragraph">
            <wp:posOffset>2540</wp:posOffset>
          </wp:positionV>
          <wp:extent cx="3362325" cy="609600"/>
          <wp:effectExtent b="0" l="0" r="0" t="0"/>
          <wp:wrapNone/>
          <wp:docPr id="1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3362325" cy="609600"/>
                  </a:xfrm>
                  <a:prstGeom prst="rect"/>
                  <a:ln/>
                </pic:spPr>
              </pic:pic>
            </a:graphicData>
          </a:graphic>
        </wp:anchor>
      </w:drawing>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2715"/>
        <w:tab w:val="center" w:pos="4419"/>
        <w:tab w:val="right" w:pos="8838"/>
      </w:tabs>
      <w:spacing w:after="0" w:line="240" w:lineRule="auto"/>
      <w:rPr>
        <w:color w:val="000000"/>
      </w:rPr>
    </w:pPr>
    <w:r w:rsidDel="00000000" w:rsidR="00000000" w:rsidRPr="00000000">
      <w:rPr>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0"/>
        <w:szCs w:val="20"/>
      </w:rPr>
    </w:pPr>
    <w:r w:rsidDel="00000000" w:rsidR="00000000" w:rsidRPr="00000000">
      <w:rPr>
        <w:rtl w:val="0"/>
      </w:rPr>
    </w:r>
  </w:p>
  <w:tbl>
    <w:tblPr>
      <w:tblStyle w:val="Table4"/>
      <w:tblW w:w="10686.0" w:type="dxa"/>
      <w:jc w:val="left"/>
      <w:tblInd w:w="-933.0" w:type="dxa"/>
      <w:tblLayout w:type="fixed"/>
      <w:tblLook w:val="0000"/>
    </w:tblPr>
    <w:tblGrid>
      <w:gridCol w:w="2547"/>
      <w:gridCol w:w="6154"/>
      <w:gridCol w:w="1985"/>
      <w:tblGridChange w:id="0">
        <w:tblGrid>
          <w:gridCol w:w="2547"/>
          <w:gridCol w:w="6154"/>
          <w:gridCol w:w="1985"/>
        </w:tblGrid>
      </w:tblGridChange>
    </w:tblGrid>
    <w:tr>
      <w:trPr>
        <w:cantSplit w:val="0"/>
        <w:trHeight w:val="55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0"/>
              <w:szCs w:val="20"/>
            </w:rPr>
          </w:pPr>
          <w:r w:rsidDel="00000000" w:rsidR="00000000" w:rsidRPr="00000000">
            <w:rPr>
              <w:rtl w:val="0"/>
            </w:rPr>
          </w:r>
          <w:r w:rsidDel="00000000" w:rsidR="00000000" w:rsidRPr="00000000">
            <w:pict>
              <v:shape id="_x0000_s2049" style="position:absolute;left:0;text-align:left;margin-left:19.299921259842517pt;margin-top:8.85pt;width:73pt;height:38.9pt;z-index:-251658240;visibility:visible;mso-wrap-edited:f;mso-position-horizontal:absolute;mso-position-horizontal-relative:margin;mso-position-vertical:absolute;mso-position-vertical-relative:text" wrapcoords="0 273 0 21327 21600 21327 21600 273 0 273" o:allowincell="f" type="#_x0000_t75">
                <v:fill type="frame"/>
                <v:imagedata r:id="rId1" o:title=""/>
                <w10:wrap type="tight"/>
              </v:shape>
              <o:OLEObject DrawAspect="Content" r:id="rId2" ObjectID="_1703921434" ProgID="Word.Picture.8" ShapeID="_x0000_s2049" Type="Embed"/>
            </w:pict>
          </w:r>
        </w:p>
      </w:tc>
      <w:tc>
        <w:tcPr>
          <w:vMerge w:val="restart"/>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right" w:pos="2065"/>
            </w:tabs>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MINUTA CONTRATO PRESTACIÓN DE SERVICIOS PROFESIONALES Y APOYO A LA GESTIÓN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Código: FLG8</w:t>
          </w:r>
          <w:r w:rsidDel="00000000" w:rsidR="00000000" w:rsidRPr="00000000">
            <w:rPr>
              <w:rFonts w:ascii="Arial" w:cs="Arial" w:eastAsia="Arial" w:hAnsi="Arial"/>
              <w:rtl w:val="0"/>
            </w:rPr>
            <w:t xml:space="preserve">4</w:t>
          </w:r>
          <w:r w:rsidDel="00000000" w:rsidR="00000000" w:rsidRPr="00000000">
            <w:rPr>
              <w:rtl w:val="0"/>
            </w:rPr>
          </w:r>
        </w:p>
      </w:tc>
    </w:tr>
    <w:tr>
      <w:trPr>
        <w:cantSplit w:val="0"/>
        <w:trHeight w:val="53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right" w:pos="2065"/>
            </w:tabs>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Versión: 2</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right" w:pos="2065"/>
            </w:tabs>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419"/>
        <w:tab w:val="right" w:pos="8838"/>
        <w:tab w:val="left" w:pos="1035"/>
      </w:tabs>
      <w:spacing w:after="0" w:line="240" w:lineRule="auto"/>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40443"/>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84044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40443"/>
    <w:rPr>
      <w:lang w:val="es-CO"/>
    </w:rPr>
  </w:style>
  <w:style w:type="paragraph" w:styleId="Piedepgina">
    <w:name w:val="footer"/>
    <w:basedOn w:val="Normal"/>
    <w:link w:val="PiedepginaCar"/>
    <w:uiPriority w:val="99"/>
    <w:unhideWhenUsed w:val="1"/>
    <w:rsid w:val="0084044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40443"/>
    <w:rPr>
      <w:lang w:val="es-CO"/>
    </w:rPr>
  </w:style>
  <w:style w:type="table" w:styleId="Tablaconcuadrcula">
    <w:name w:val="Table Grid"/>
    <w:basedOn w:val="Tablanormal"/>
    <w:uiPriority w:val="39"/>
    <w:rsid w:val="008404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link w:val="DefaultCar"/>
    <w:rsid w:val="00840443"/>
    <w:pPr>
      <w:widowControl w:val="0"/>
      <w:autoSpaceDE w:val="0"/>
      <w:autoSpaceDN w:val="0"/>
      <w:adjustRightInd w:val="0"/>
      <w:spacing w:after="0" w:line="240" w:lineRule="auto"/>
    </w:pPr>
    <w:rPr>
      <w:rFonts w:ascii="Arial" w:cs="Times New Roman" w:eastAsia="Times New Roman" w:hAnsi="Arial"/>
      <w:color w:val="000000"/>
      <w:sz w:val="24"/>
      <w:szCs w:val="24"/>
      <w:lang w:eastAsia="es-ES"/>
    </w:rPr>
  </w:style>
  <w:style w:type="character" w:styleId="DefaultCar" w:customStyle="1">
    <w:name w:val="Default Car"/>
    <w:link w:val="Default"/>
    <w:locked w:val="1"/>
    <w:rsid w:val="00840443"/>
    <w:rPr>
      <w:rFonts w:ascii="Arial" w:cs="Times New Roman" w:eastAsia="Times New Roman" w:hAnsi="Arial"/>
      <w:color w:val="000000"/>
      <w:sz w:val="24"/>
      <w:szCs w:val="24"/>
      <w:lang w:eastAsia="es-ES"/>
    </w:rPr>
  </w:style>
  <w:style w:type="table" w:styleId="Cuadrculadetablaclara1" w:customStyle="1">
    <w:name w:val="Cuadrícula de tabla clara1"/>
    <w:basedOn w:val="Tablanormal"/>
    <w:next w:val="Cuadrculadetablaclara"/>
    <w:uiPriority w:val="99"/>
    <w:rsid w:val="00840443"/>
    <w:pPr>
      <w:spacing w:after="0" w:line="240" w:lineRule="auto"/>
    </w:pPr>
    <w:rPr>
      <w:rFonts w:cs="Times New Roman"/>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Cuadrculadetablaclara">
    <w:name w:val="Grid Table Light"/>
    <w:basedOn w:val="Tablanormal"/>
    <w:uiPriority w:val="40"/>
    <w:rsid w:val="00840443"/>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ipervnculo">
    <w:name w:val="Hyperlink"/>
    <w:basedOn w:val="Fuentedeprrafopredeter"/>
    <w:uiPriority w:val="99"/>
    <w:unhideWhenUsed w:val="1"/>
    <w:rsid w:val="008C392A"/>
    <w:rPr>
      <w:color w:val="0563c1" w:themeColor="hyperlink"/>
      <w:u w:val="single"/>
    </w:rPr>
  </w:style>
  <w:style w:type="character" w:styleId="Mencinsinresolver1" w:customStyle="1">
    <w:name w:val="Mención sin resolver1"/>
    <w:basedOn w:val="Fuentedeprrafopredeter"/>
    <w:uiPriority w:val="99"/>
    <w:semiHidden w:val="1"/>
    <w:unhideWhenUsed w:val="1"/>
    <w:rsid w:val="008C392A"/>
    <w:rPr>
      <w:color w:val="605e5c"/>
      <w:shd w:color="auto" w:fill="e1dfdd" w:val="clear"/>
    </w:rPr>
  </w:style>
  <w:style w:type="paragraph" w:styleId="Textodeglobo">
    <w:name w:val="Balloon Text"/>
    <w:basedOn w:val="Normal"/>
    <w:link w:val="TextodegloboCar"/>
    <w:uiPriority w:val="99"/>
    <w:semiHidden w:val="1"/>
    <w:unhideWhenUsed w:val="1"/>
    <w:rsid w:val="00D26919"/>
    <w:pPr>
      <w:spacing w:after="0"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26919"/>
    <w:rPr>
      <w:rFonts w:ascii="Times New Roman" w:cs="Times New Roman" w:hAnsi="Times New Roman"/>
      <w:sz w:val="18"/>
      <w:szCs w:val="18"/>
      <w:lang w:val="es-CO"/>
    </w:rPr>
  </w:style>
  <w:style w:type="character" w:styleId="Refdecomentario">
    <w:name w:val="annotation reference"/>
    <w:basedOn w:val="Fuentedeprrafopredeter"/>
    <w:uiPriority w:val="99"/>
    <w:semiHidden w:val="1"/>
    <w:unhideWhenUsed w:val="1"/>
    <w:rsid w:val="00D26919"/>
    <w:rPr>
      <w:sz w:val="16"/>
      <w:szCs w:val="16"/>
    </w:rPr>
  </w:style>
  <w:style w:type="paragraph" w:styleId="Textocomentario">
    <w:name w:val="annotation text"/>
    <w:basedOn w:val="Normal"/>
    <w:link w:val="TextocomentarioCar"/>
    <w:uiPriority w:val="99"/>
    <w:semiHidden w:val="1"/>
    <w:unhideWhenUsed w:val="1"/>
    <w:rsid w:val="00D26919"/>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D26919"/>
    <w:rPr>
      <w:sz w:val="20"/>
      <w:szCs w:val="20"/>
      <w:lang w:val="es-CO"/>
    </w:rPr>
  </w:style>
  <w:style w:type="paragraph" w:styleId="Asuntodelcomentario">
    <w:name w:val="annotation subject"/>
    <w:basedOn w:val="Textocomentario"/>
    <w:next w:val="Textocomentario"/>
    <w:link w:val="AsuntodelcomentarioCar"/>
    <w:uiPriority w:val="99"/>
    <w:semiHidden w:val="1"/>
    <w:unhideWhenUsed w:val="1"/>
    <w:rsid w:val="00D26919"/>
    <w:rPr>
      <w:b w:val="1"/>
      <w:bCs w:val="1"/>
    </w:rPr>
  </w:style>
  <w:style w:type="character" w:styleId="AsuntodelcomentarioCar" w:customStyle="1">
    <w:name w:val="Asunto del comentario Car"/>
    <w:basedOn w:val="TextocomentarioCar"/>
    <w:link w:val="Asuntodelcomentario"/>
    <w:uiPriority w:val="99"/>
    <w:semiHidden w:val="1"/>
    <w:rsid w:val="00D26919"/>
    <w:rPr>
      <w:b w:val="1"/>
      <w:bCs w:val="1"/>
      <w:sz w:val="20"/>
      <w:szCs w:val="20"/>
      <w:lang w:val="es-CO"/>
    </w:rPr>
  </w:style>
  <w:style w:type="paragraph" w:styleId="Prrafodelista">
    <w:name w:val="List Paragraph"/>
    <w:basedOn w:val="Normal"/>
    <w:link w:val="PrrafodelistaCar"/>
    <w:uiPriority w:val="1"/>
    <w:qFormat w:val="1"/>
    <w:rsid w:val="00F16F8F"/>
    <w:pPr>
      <w:ind w:left="720"/>
      <w:contextualSpacing w:val="1"/>
    </w:pPr>
  </w:style>
  <w:style w:type="character" w:styleId="PrrafodelistaCar" w:customStyle="1">
    <w:name w:val="Párrafo de lista Car"/>
    <w:link w:val="Prrafodelista"/>
    <w:uiPriority w:val="1"/>
    <w:locked w:val="1"/>
    <w:rsid w:val="00F16F8F"/>
    <w:rPr>
      <w:lang w:val="es-CO"/>
    </w:rPr>
  </w:style>
  <w:style w:type="table" w:styleId="Tablaconcuadrcula1" w:customStyle="1">
    <w:name w:val="Tabla con cuadrícula1"/>
    <w:basedOn w:val="Tablanormal"/>
    <w:next w:val="Tablaconcuadrcula"/>
    <w:uiPriority w:val="59"/>
    <w:rsid w:val="008E3C3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table" w:styleId="a1" w:customStyle="1">
    <w:basedOn w:val="TableNormal1"/>
    <w:tblPr>
      <w:tblStyleRowBandSize w:val="1"/>
      <w:tblStyleColBandSize w:val="1"/>
    </w:tblPr>
  </w:style>
  <w:style w:type="table" w:styleId="a2" w:customStyle="1">
    <w:basedOn w:val="TableNormal1"/>
    <w:pPr>
      <w:spacing w:after="0" w:line="240" w:lineRule="auto"/>
    </w:pPr>
    <w:tblPr>
      <w:tblStyleRowBandSize w:val="1"/>
      <w:tblStyleColBandSize w:val="1"/>
      <w:tblCellMar>
        <w:left w:w="108.0" w:type="dxa"/>
        <w:right w:w="108.0" w:type="dxa"/>
      </w:tblCellMar>
    </w:tblPr>
  </w:style>
  <w:style w:type="paragraph" w:styleId="Ttulodelatabla" w:customStyle="1">
    <w:name w:val="Título de la tabla"/>
    <w:basedOn w:val="Normal"/>
    <w:rsid w:val="00697EE7"/>
    <w:pPr>
      <w:suppressAutoHyphens w:val="1"/>
      <w:spacing w:after="120" w:line="240" w:lineRule="auto"/>
      <w:jc w:val="center"/>
    </w:pPr>
    <w:rPr>
      <w:rFonts w:ascii="Times New Roman" w:cs="Times New Roman" w:eastAsia="Times New Roman" w:hAnsi="Times New Roman"/>
      <w:b w:val="1"/>
      <w:i w:val="1"/>
      <w:noProof w:val="1"/>
      <w:sz w:val="24"/>
      <w:szCs w:val="20"/>
    </w:rPr>
  </w:style>
  <w:style w:type="table" w:styleId="a3" w:customStyle="1">
    <w:basedOn w:val="TableNormal1"/>
    <w:pPr>
      <w:spacing w:after="0" w:line="240" w:lineRule="auto"/>
    </w:pPr>
    <w:tblPr>
      <w:tblStyleRowBandSize w:val="1"/>
      <w:tblStyleColBandSize w:val="1"/>
      <w:tblCellMar>
        <w:left w:w="108.0" w:type="dxa"/>
        <w:right w:w="108.0" w:type="dxa"/>
      </w:tblCellMar>
    </w:tblPr>
  </w:style>
  <w:style w:type="table" w:styleId="a4" w:customStyle="1">
    <w:basedOn w:val="TableNormal1"/>
    <w:pPr>
      <w:spacing w:after="0" w:line="240" w:lineRule="auto"/>
    </w:pPr>
    <w:tblPr>
      <w:tblStyleRowBandSize w:val="1"/>
      <w:tblStyleColBandSize w:val="1"/>
      <w:tblCellMar>
        <w:left w:w="108.0" w:type="dxa"/>
        <w:right w:w="108.0" w:type="dxa"/>
      </w:tblCellMar>
    </w:tblPr>
  </w:style>
  <w:style w:type="table" w:styleId="a5" w:customStyle="1">
    <w:basedOn w:val="TableNormal1"/>
    <w:pPr>
      <w:spacing w:after="0" w:line="240" w:lineRule="auto"/>
    </w:pPr>
    <w:tblPr>
      <w:tblStyleRowBandSize w:val="1"/>
      <w:tblStyleColBandSize w:val="1"/>
      <w:tblCellMar>
        <w:left w:w="108.0" w:type="dxa"/>
        <w:right w:w="108.0" w:type="dxa"/>
      </w:tblCellMar>
    </w:tblPr>
  </w:style>
  <w:style w:type="table" w:styleId="a6" w:customStyle="1">
    <w:basedOn w:val="TableNormal1"/>
    <w:tblPr>
      <w:tblStyleRowBandSize w:val="1"/>
      <w:tblStyleColBandSize w:val="1"/>
    </w:tblPr>
  </w:style>
  <w:style w:type="paragraph" w:styleId="Sinespaciado">
    <w:name w:val="No Spacing"/>
    <w:uiPriority w:val="1"/>
    <w:qFormat w:val="1"/>
    <w:rsid w:val="004614AA"/>
    <w:pPr>
      <w:spacing w:after="0" w:line="240" w:lineRule="auto"/>
    </w:pPr>
  </w:style>
  <w:style w:type="table" w:styleId="a7" w:customStyle="1">
    <w:basedOn w:val="TableNormal0"/>
    <w:pPr>
      <w:spacing w:after="0" w:line="240" w:lineRule="auto"/>
    </w:pPr>
    <w:tblPr>
      <w:tblStyleRowBandSize w:val="1"/>
      <w:tblStyleColBandSize w:val="1"/>
      <w:tblCellMar>
        <w:left w:w="108.0" w:type="dxa"/>
        <w:right w:w="108.0" w:type="dxa"/>
      </w:tblCellMar>
    </w:tblPr>
  </w:style>
  <w:style w:type="table" w:styleId="a8" w:customStyle="1">
    <w:basedOn w:val="TableNormal0"/>
    <w:pPr>
      <w:spacing w:after="0" w:line="240" w:lineRule="auto"/>
    </w:pPr>
    <w:tblPr>
      <w:tblStyleRowBandSize w:val="1"/>
      <w:tblStyleColBandSize w:val="1"/>
      <w:tblCellMar>
        <w:left w:w="108.0" w:type="dxa"/>
        <w:right w:w="108.0" w:type="dxa"/>
      </w:tblCellMar>
    </w:tblPr>
  </w:style>
  <w:style w:type="table" w:styleId="a9" w:customStyle="1">
    <w:basedOn w:val="TableNormal0"/>
    <w:pPr>
      <w:spacing w:after="0" w:line="240" w:lineRule="auto"/>
    </w:pPr>
    <w:tblPr>
      <w:tblStyleRowBandSize w:val="1"/>
      <w:tblStyleColBandSize w:val="1"/>
      <w:tblCellMar>
        <w:left w:w="108.0" w:type="dxa"/>
        <w:right w:w="108.0" w:type="dxa"/>
      </w:tblCellMar>
    </w:tblPr>
  </w:style>
  <w:style w:type="table" w:styleId="aa"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notificacionesjudiciales@iudigital.edu.co"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32T9+eRROpvhDY9cosXppYFA==">AMUW2mXgYPBZwkHqKEpz/QB5daLTdsZzbNddWEIFeDMj18vdHWSsoQfX5LsynxQVmQJMd7stMBuBfcbGQaGyQZQ7BE9A3zW+UXIKd/KbGkFrTz2Z+Z382Ezu/v8g7UNpu3FUogB+o4pyL7FBKgd4bS46g3zDfEcCRV47JM27274XImXm/XAe9/7hacl8AbJNFAtBHEmIV3CV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2022-01-12T22:31:00Z</dcterms:created>
  <dc:creator>Leonardo Carrillo Torres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